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i w:val="0"/>
          <w:iCs w:val="0"/>
          <w:color w:val="auto"/>
          <w:sz w:val="20"/>
          <w:szCs w:val="20"/>
          <w:highlight w:val="none"/>
        </w:rPr>
      </w:pPr>
    </w:p>
    <w:p>
      <w:pPr>
        <w:rPr>
          <w:rFonts w:hint="default" w:ascii="Times New Roman" w:hAnsi="Times New Roman" w:cs="Times New Roman"/>
          <w:b/>
          <w:i w:val="0"/>
          <w:iCs w:val="0"/>
          <w:color w:val="auto"/>
          <w:sz w:val="20"/>
          <w:szCs w:val="20"/>
          <w:highlight w:val="none"/>
        </w:rPr>
      </w:pPr>
    </w:p>
    <w:p>
      <w:pPr>
        <w:spacing w:before="120" w:after="288" w:afterLines="120" w:line="312" w:lineRule="auto"/>
        <w:rPr>
          <w:rFonts w:hint="default" w:ascii="Times New Roman" w:hAnsi="Times New Roman" w:cs="Times New Roman"/>
          <w:bCs/>
          <w:i w:val="0"/>
          <w:iCs w:val="0"/>
          <w:color w:val="auto"/>
          <w:sz w:val="20"/>
          <w:szCs w:val="20"/>
          <w:highlight w:val="none"/>
          <w:lang w:val="pt-BR"/>
        </w:rPr>
      </w:pPr>
      <w:r>
        <w:rPr>
          <w:rFonts w:hint="default" w:ascii="Times New Roman" w:hAnsi="Times New Roman" w:cs="Times New Roman"/>
          <w:i w:val="0"/>
          <w:iCs w:val="0"/>
          <w:color w:val="auto"/>
          <w:sz w:val="20"/>
          <w:szCs w:val="20"/>
          <w:highlight w:val="none"/>
        </w:rPr>
        <w:t>Processo Administrativo n</w:t>
      </w:r>
      <w:r>
        <w:rPr>
          <w:rFonts w:hint="default" w:ascii="Times New Roman" w:hAnsi="Times New Roman" w:cs="Times New Roman"/>
          <w:bCs/>
          <w:i w:val="0"/>
          <w:iCs w:val="0"/>
          <w:color w:val="auto"/>
          <w:sz w:val="20"/>
          <w:szCs w:val="20"/>
          <w:highlight w:val="none"/>
        </w:rPr>
        <w:t>°</w:t>
      </w:r>
      <w:r>
        <w:rPr>
          <w:rFonts w:hint="default" w:ascii="Times New Roman" w:hAnsi="Times New Roman" w:cs="Times New Roman"/>
          <w:bCs/>
          <w:i w:val="0"/>
          <w:iCs w:val="0"/>
          <w:color w:val="auto"/>
          <w:sz w:val="20"/>
          <w:szCs w:val="20"/>
          <w:highlight w:val="none"/>
          <w:lang w:val="pt-BR"/>
        </w:rPr>
        <w:t xml:space="preserve"> 1251/2025</w:t>
      </w:r>
    </w:p>
    <w:p>
      <w:pPr>
        <w:rPr>
          <w:rFonts w:hint="default" w:ascii="Times New Roman" w:hAnsi="Times New Roman" w:cs="Times New Roman"/>
          <w:b/>
          <w:i w:val="0"/>
          <w:iCs w:val="0"/>
          <w:color w:val="auto"/>
          <w:sz w:val="20"/>
          <w:szCs w:val="20"/>
          <w:highlight w:val="none"/>
        </w:rPr>
      </w:pPr>
      <w:r>
        <w:rPr>
          <w:rFonts w:hint="default" w:ascii="Times New Roman" w:hAnsi="Times New Roman" w:cs="Times New Roman"/>
          <w:i w:val="0"/>
          <w:iCs w:val="0"/>
          <w:color w:val="auto"/>
          <w:sz w:val="20"/>
          <w:szCs w:val="20"/>
          <w:highlight w:val="none"/>
        </w:rPr>
        <w:t>código de identificação CIDADES:</w:t>
      </w:r>
      <w:r>
        <w:rPr>
          <w:rFonts w:hint="default" w:ascii="Times New Roman" w:hAnsi="Times New Roman" w:cs="Times New Roman"/>
          <w:b/>
          <w:i w:val="0"/>
          <w:iCs w:val="0"/>
          <w:color w:val="auto"/>
          <w:sz w:val="20"/>
          <w:szCs w:val="20"/>
          <w:highlight w:val="none"/>
        </w:rPr>
        <w:t xml:space="preserve"> </w:t>
      </w:r>
      <w:r>
        <w:rPr>
          <w:rFonts w:hint="default" w:ascii="Times New Roman" w:hAnsi="Times New Roman" w:cs="Times New Roman"/>
          <w:i w:val="0"/>
          <w:iCs w:val="0"/>
          <w:color w:val="auto"/>
          <w:sz w:val="20"/>
          <w:szCs w:val="20"/>
          <w:highlight w:val="none"/>
        </w:rPr>
        <w:t>2024.</w:t>
      </w:r>
      <w:r>
        <w:rPr>
          <w:rFonts w:hint="default" w:ascii="Times New Roman" w:hAnsi="Times New Roman" w:cs="Times New Roman"/>
          <w:i w:val="0"/>
          <w:iCs w:val="0"/>
          <w:color w:val="auto"/>
          <w:sz w:val="20"/>
          <w:szCs w:val="20"/>
          <w:highlight w:val="none"/>
          <w:lang w:val="pt-BR"/>
        </w:rPr>
        <w:t xml:space="preserve"> </w:t>
      </w:r>
      <w:bookmarkStart w:id="2" w:name="_GoBack"/>
      <w:bookmarkEnd w:id="2"/>
      <w:r>
        <w:rPr>
          <w:rFonts w:hint="default" w:ascii="Times New Roman" w:hAnsi="Times New Roman" w:cs="Times New Roman"/>
          <w:i w:val="0"/>
          <w:iCs w:val="0"/>
          <w:color w:val="auto"/>
          <w:sz w:val="20"/>
          <w:szCs w:val="20"/>
          <w:highlight w:val="none"/>
          <w:lang w:val="pt-BR"/>
        </w:rPr>
        <w:t>XXXXX</w:t>
      </w:r>
      <w:r>
        <w:rPr>
          <w:rFonts w:hint="default" w:ascii="Times New Roman" w:hAnsi="Times New Roman" w:cs="Times New Roman"/>
          <w:i w:val="0"/>
          <w:iCs w:val="0"/>
          <w:color w:val="auto"/>
          <w:sz w:val="20"/>
          <w:szCs w:val="20"/>
          <w:highlight w:val="none"/>
        </w:rPr>
        <w:t>.XX.XXXX</w:t>
      </w:r>
    </w:p>
    <w:p>
      <w:pPr>
        <w:spacing w:before="120" w:after="288" w:afterLines="120" w:line="312" w:lineRule="auto"/>
        <w:rPr>
          <w:rFonts w:hint="default" w:ascii="Times New Roman" w:hAnsi="Times New Roman" w:cs="Times New Roman"/>
          <w:bCs/>
          <w:i w:val="0"/>
          <w:iCs w:val="0"/>
          <w:color w:val="auto"/>
          <w:sz w:val="20"/>
          <w:szCs w:val="20"/>
          <w:highlight w:val="none"/>
        </w:rPr>
      </w:pPr>
    </w:p>
    <w:p>
      <w:pPr>
        <w:pStyle w:val="26"/>
        <w:spacing w:before="120" w:after="288" w:afterLines="120" w:line="312" w:lineRule="auto"/>
        <w:rPr>
          <w:rFonts w:hint="default" w:ascii="Times New Roman" w:hAnsi="Times New Roman" w:cs="Times New Roman"/>
          <w:bCs w:val="0"/>
          <w:i w:val="0"/>
          <w:iCs w:val="0"/>
          <w:color w:val="auto"/>
          <w:sz w:val="20"/>
          <w:szCs w:val="20"/>
          <w:highlight w:val="none"/>
        </w:rPr>
      </w:pPr>
      <w:r>
        <w:rPr>
          <w:rFonts w:hint="default" w:ascii="Times New Roman" w:hAnsi="Times New Roman" w:cs="Times New Roman"/>
          <w:bCs w:val="0"/>
          <w:i w:val="0"/>
          <w:iCs w:val="0"/>
          <w:color w:val="auto"/>
          <w:sz w:val="20"/>
          <w:szCs w:val="20"/>
          <w:highlight w:val="none"/>
        </w:rPr>
        <w:t>CONTRATO ADMINISTRATIVO Nº ......../...., QUE FAZEM ENTRE SI O  FUNDO MUNICIPAL DE SAÚDE DE SANTA MARIA DE JETIBÁ E (nome do contratado).</w:t>
      </w:r>
    </w:p>
    <w:p>
      <w:pPr>
        <w:ind w:left="5040"/>
        <w:rPr>
          <w:rFonts w:hint="default" w:ascii="Times New Roman" w:hAnsi="Times New Roman" w:cs="Times New Roman"/>
          <w:b/>
          <w:i w:val="0"/>
          <w:iCs w:val="0"/>
          <w:caps/>
          <w:color w:val="auto"/>
          <w:sz w:val="20"/>
          <w:szCs w:val="20"/>
          <w:highlight w:val="none"/>
        </w:rPr>
      </w:pPr>
    </w:p>
    <w:p>
      <w:pPr>
        <w:numPr>
          <w:ilvl w:val="0"/>
          <w:numId w:val="0"/>
        </w:numPr>
        <w:ind w:leftChars="0"/>
        <w:jc w:val="both"/>
        <w:rPr>
          <w:rFonts w:hint="default" w:ascii="Times New Roman" w:hAnsi="Times New Roman" w:cs="Times New Roman"/>
          <w:i w:val="0"/>
          <w:iCs w:val="0"/>
          <w:color w:val="auto"/>
          <w:sz w:val="20"/>
          <w:szCs w:val="20"/>
          <w:highlight w:val="none"/>
        </w:rPr>
      </w:pPr>
      <w:r>
        <w:rPr>
          <w:rFonts w:hint="default" w:ascii="Times New Roman" w:hAnsi="Times New Roman" w:cs="Times New Roman"/>
          <w:color w:val="000000"/>
          <w:sz w:val="20"/>
          <w:szCs w:val="20"/>
        </w:rPr>
        <w:t>O MUNICÍPIO SANTA MARIA JETIBÁ/ES, pessoa jurídica de direito público, inscrito no CNPJ/MF sob nº 36.388.445/0001-38, com Prefeitura sediada na Rua Dalmácio Espíndula, nº 115, Centro, Santa Maria de Jetibá/ES, CEP. 29645-000, por intermédio do FUNDO MUNICIPAL DE SAÚDE, inscrito no CNPJ sob o nº 13.917.262/0001-67, com sede na Rua Dalmácio Espíndula, nº 115, Centro, Santa Maria de Jetibá/ES, CEP. 29645-000,</w:t>
      </w:r>
      <w:r>
        <w:rPr>
          <w:rFonts w:hint="default" w:ascii="Times New Roman" w:hAnsi="Times New Roman" w:cs="Times New Roman"/>
          <w:color w:val="000000"/>
          <w:sz w:val="20"/>
          <w:szCs w:val="20"/>
          <w:lang w:val="pt-BR"/>
        </w:rPr>
        <w:t xml:space="preserve"> </w:t>
      </w:r>
      <w:r>
        <w:rPr>
          <w:rFonts w:hint="default" w:ascii="Times New Roman" w:hAnsi="Times New Roman" w:cs="Times New Roman"/>
          <w:color w:val="000000"/>
          <w:sz w:val="20"/>
          <w:szCs w:val="20"/>
        </w:rPr>
        <w:t>doravante denominado apenas CONTRATANTE, representados neste ato, respectivamente,pelo Senhor Prefeito</w:t>
      </w:r>
      <w:r>
        <w:rPr>
          <w:rFonts w:hint="default" w:ascii="Times New Roman" w:hAnsi="Times New Roman" w:cs="Times New Roman"/>
          <w:color w:val="000000"/>
          <w:sz w:val="20"/>
          <w:szCs w:val="20"/>
          <w:lang w:val="pt-BR"/>
        </w:rPr>
        <w:t xml:space="preserve"> </w:t>
      </w:r>
      <w:r>
        <w:rPr>
          <w:rFonts w:hint="default" w:ascii="Times New Roman" w:hAnsi="Times New Roman" w:cs="Times New Roman"/>
          <w:color w:val="000000"/>
          <w:sz w:val="20"/>
          <w:szCs w:val="20"/>
        </w:rPr>
        <w:t>Sr. Ronan Zocoloto de Souza Dutra,brasileiro, casado, fisioterapeuta, portador da cédula de identidade nº 1502652 SSP ES e inscrito no CPF sob o nº 093.313.427-48, residente e domiciliado no município de Santa Maria de Jetibá, e pelo Secretário Municipal de Saúde Sr. Carlos Alberto Jarske, brasileiro, solteiro, gestor público, portador do CPF nº 019.974.217-04 e RG nº 1214635 – SSP ES, residente na cidade de Santa Maria de Jetibá/ES, doravante denominado CONTRATANTE, e</w:t>
      </w:r>
      <w:r>
        <w:rPr>
          <w:rFonts w:hint="default" w:ascii="Times New Roman" w:hAnsi="Times New Roman" w:eastAsia="Calibri" w:cs="Times New Roman"/>
          <w:i w:val="0"/>
          <w:iCs w:val="0"/>
          <w:color w:val="auto"/>
          <w:sz w:val="20"/>
          <w:szCs w:val="20"/>
          <w:highlight w:val="none"/>
          <w:lang w:val="pt"/>
        </w:rPr>
        <w:t xml:space="preserve"> a</w:t>
      </w:r>
      <w:r>
        <w:rPr>
          <w:rFonts w:hint="default" w:ascii="Times New Roman" w:hAnsi="Times New Roman" w:eastAsia="Calibri" w:cs="Times New Roman"/>
          <w:i w:val="0"/>
          <w:iCs w:val="0"/>
          <w:color w:val="auto"/>
          <w:sz w:val="20"/>
          <w:szCs w:val="20"/>
          <w:highlight w:val="none"/>
          <w:lang w:val="pt-BR"/>
        </w:rPr>
        <w:t xml:space="preserve"> </w:t>
      </w:r>
      <w:r>
        <w:rPr>
          <w:rFonts w:hint="default" w:ascii="Times New Roman" w:hAnsi="Times New Roman" w:cs="Times New Roman"/>
          <w:i w:val="0"/>
          <w:iCs w:val="0"/>
          <w:color w:val="auto"/>
          <w:sz w:val="20"/>
          <w:szCs w:val="20"/>
          <w:highlight w:val="none"/>
        </w:rPr>
        <w:t>empresa</w:t>
      </w:r>
      <w:r>
        <w:rPr>
          <w:rFonts w:hint="default" w:ascii="Times New Roman" w:hAnsi="Times New Roman" w:cs="Times New Roman"/>
          <w:b/>
          <w:i w:val="0"/>
          <w:iCs w:val="0"/>
          <w:caps/>
          <w:color w:val="auto"/>
          <w:sz w:val="20"/>
          <w:szCs w:val="20"/>
          <w:highlight w:val="none"/>
        </w:rPr>
        <w:t xml:space="preserve"> XXXXXXXXXX</w:t>
      </w:r>
      <w:r>
        <w:rPr>
          <w:rFonts w:hint="default" w:ascii="Times New Roman" w:hAnsi="Times New Roman" w:cs="Times New Roman"/>
          <w:i w:val="0"/>
          <w:iCs w:val="0"/>
          <w:color w:val="auto"/>
          <w:sz w:val="20"/>
          <w:szCs w:val="20"/>
          <w:highlight w:val="none"/>
        </w:rPr>
        <w:t xml:space="preserve">, inscrita junto ao C.N.P.J sob o número XXXXXXXXX, situada à XXXXXXXXX, </w:t>
      </w:r>
      <w:r>
        <w:rPr>
          <w:rFonts w:hint="default" w:ascii="Times New Roman" w:hAnsi="Times New Roman" w:eastAsia="Arial" w:cs="Times New Roman"/>
          <w:i w:val="0"/>
          <w:iCs w:val="0"/>
          <w:color w:val="auto"/>
          <w:sz w:val="20"/>
          <w:szCs w:val="20"/>
          <w:highlight w:val="none"/>
        </w:rPr>
        <w:t xml:space="preserve">neste ato representado(a) por .................................. (nome e função no contratado), conforme atos constitutivos da empresa </w:t>
      </w:r>
      <w:r>
        <w:rPr>
          <w:rFonts w:hint="default" w:ascii="Times New Roman" w:hAnsi="Times New Roman" w:eastAsia="Arial" w:cs="Times New Roman"/>
          <w:b/>
          <w:bCs/>
          <w:i w:val="0"/>
          <w:iCs w:val="0"/>
          <w:color w:val="auto"/>
          <w:sz w:val="20"/>
          <w:szCs w:val="20"/>
          <w:highlight w:val="none"/>
        </w:rPr>
        <w:t>OU</w:t>
      </w:r>
      <w:r>
        <w:rPr>
          <w:rFonts w:hint="default" w:ascii="Times New Roman" w:hAnsi="Times New Roman" w:eastAsia="Arial" w:cs="Times New Roman"/>
          <w:i w:val="0"/>
          <w:iCs w:val="0"/>
          <w:color w:val="auto"/>
          <w:sz w:val="20"/>
          <w:szCs w:val="20"/>
          <w:highlight w:val="none"/>
        </w:rPr>
        <w:t xml:space="preserve"> procuração apresentada nos autos do processo administrativo nº xxxxxxxxxxxxxxxxx</w:t>
      </w:r>
      <w:r>
        <w:rPr>
          <w:rFonts w:hint="default" w:ascii="Times New Roman" w:hAnsi="Times New Roman" w:cs="Times New Roman"/>
          <w:i w:val="0"/>
          <w:iCs w:val="0"/>
          <w:color w:val="auto"/>
          <w:sz w:val="20"/>
          <w:szCs w:val="20"/>
          <w:highlight w:val="none"/>
        </w:rPr>
        <w:t xml:space="preserve">, daqui por diante denominada de </w:t>
      </w:r>
      <w:r>
        <w:rPr>
          <w:rFonts w:hint="default" w:ascii="Times New Roman" w:hAnsi="Times New Roman" w:cs="Times New Roman"/>
          <w:b/>
          <w:i w:val="0"/>
          <w:iCs w:val="0"/>
          <w:color w:val="auto"/>
          <w:sz w:val="20"/>
          <w:szCs w:val="20"/>
          <w:highlight w:val="none"/>
        </w:rPr>
        <w:t>CONTRATADA</w:t>
      </w:r>
      <w:r>
        <w:rPr>
          <w:rFonts w:hint="default" w:ascii="Times New Roman" w:hAnsi="Times New Roman" w:cs="Times New Roman"/>
          <w:i w:val="0"/>
          <w:iCs w:val="0"/>
          <w:color w:val="auto"/>
          <w:sz w:val="20"/>
          <w:szCs w:val="20"/>
          <w:highlight w:val="none"/>
        </w:rPr>
        <w:t>, celebram o presente contrato, referente a</w:t>
      </w:r>
      <w:r>
        <w:rPr>
          <w:rFonts w:hint="default" w:ascii="Times New Roman" w:hAnsi="Times New Roman" w:cs="Times New Roman"/>
          <w:i w:val="0"/>
          <w:iCs w:val="0"/>
          <w:color w:val="auto"/>
          <w:sz w:val="20"/>
          <w:szCs w:val="20"/>
          <w:highlight w:val="none"/>
          <w:lang w:val="pt-BR"/>
        </w:rPr>
        <w:t>o</w:t>
      </w:r>
      <w:r>
        <w:rPr>
          <w:rFonts w:hint="default" w:ascii="Times New Roman" w:hAnsi="Times New Roman" w:cs="Times New Roman"/>
          <w:i w:val="0"/>
          <w:iCs w:val="0"/>
          <w:color w:val="auto"/>
          <w:sz w:val="20"/>
          <w:szCs w:val="20"/>
          <w:highlight w:val="none"/>
        </w:rPr>
        <w:t xml:space="preserve"> </w:t>
      </w:r>
      <w:r>
        <w:rPr>
          <w:rFonts w:hint="default" w:ascii="Times New Roman" w:hAnsi="Times New Roman" w:cs="Times New Roman"/>
          <w:i w:val="0"/>
          <w:iCs w:val="0"/>
          <w:color w:val="auto"/>
          <w:sz w:val="20"/>
          <w:szCs w:val="20"/>
          <w:highlight w:val="none"/>
          <w:lang w:val="pt-BR"/>
        </w:rPr>
        <w:t>Pregão Eletrônico</w:t>
      </w:r>
      <w:r>
        <w:rPr>
          <w:rFonts w:hint="default" w:ascii="Times New Roman" w:hAnsi="Times New Roman" w:cs="Times New Roman"/>
          <w:i w:val="0"/>
          <w:iCs w:val="0"/>
          <w:color w:val="auto"/>
          <w:sz w:val="20"/>
          <w:szCs w:val="20"/>
          <w:highlight w:val="none"/>
        </w:rPr>
        <w:t xml:space="preserve"> XXXXX, </w:t>
      </w:r>
      <w:r>
        <w:rPr>
          <w:rFonts w:hint="default" w:ascii="Times New Roman" w:hAnsi="Times New Roman" w:cs="Times New Roman"/>
          <w:i w:val="0"/>
          <w:iCs w:val="0"/>
          <w:color w:val="auto"/>
          <w:sz w:val="20"/>
          <w:szCs w:val="20"/>
          <w:highlight w:val="none"/>
          <w:lang w:val="pt-BR"/>
        </w:rPr>
        <w:t xml:space="preserve"> Ata de Registro de Preços n° XXXXX, </w:t>
      </w:r>
      <w:r>
        <w:rPr>
          <w:rFonts w:hint="default" w:ascii="Times New Roman" w:hAnsi="Times New Roman" w:cs="Times New Roman"/>
          <w:i w:val="0"/>
          <w:iCs w:val="0"/>
          <w:color w:val="auto"/>
          <w:sz w:val="20"/>
          <w:szCs w:val="20"/>
          <w:highlight w:val="none"/>
        </w:rPr>
        <w:t xml:space="preserve">oriundo do processo administrativo nº </w:t>
      </w:r>
      <w:r>
        <w:rPr>
          <w:rFonts w:hint="default" w:ascii="Times New Roman" w:hAnsi="Times New Roman" w:cs="Times New Roman"/>
          <w:bCs/>
          <w:i w:val="0"/>
          <w:iCs w:val="0"/>
          <w:color w:val="auto"/>
          <w:sz w:val="20"/>
          <w:szCs w:val="20"/>
          <w:highlight w:val="none"/>
          <w:lang w:val="pt-BR"/>
        </w:rPr>
        <w:t xml:space="preserve">XXXX </w:t>
      </w:r>
      <w:r>
        <w:rPr>
          <w:rFonts w:hint="default" w:ascii="Times New Roman" w:hAnsi="Times New Roman" w:cs="Times New Roman"/>
          <w:i w:val="0"/>
          <w:iCs w:val="0"/>
          <w:color w:val="auto"/>
          <w:sz w:val="20"/>
          <w:szCs w:val="20"/>
          <w:highlight w:val="none"/>
        </w:rPr>
        <w:t>e demais apensados. As condições do termo de referência acima citado desde já fazem parte deste instrumento contratual, ainda que não transcritas, juntamente com a proposta apresentada pela CONTRATADA. O presente contrato, bem como o processo licitatório que lhe deu origem é regido pela Lei Federal nº 14.133/2021, suas alterações e Regulamentos, especialmente o Decreto Municipal 359/2023.</w:t>
      </w:r>
    </w:p>
    <w:p>
      <w:pPr>
        <w:rPr>
          <w:rFonts w:hint="default" w:ascii="Times New Roman" w:hAnsi="Times New Roman" w:eastAsia="Tahoma" w:cs="Times New Roman"/>
          <w:b/>
          <w:i w:val="0"/>
          <w:iCs w:val="0"/>
          <w:color w:val="auto"/>
          <w:sz w:val="20"/>
          <w:szCs w:val="20"/>
          <w:highlight w:val="none"/>
        </w:rPr>
      </w:pPr>
    </w:p>
    <w:p>
      <w:pPr>
        <w:rPr>
          <w:rFonts w:hint="default" w:ascii="Times New Roman" w:hAnsi="Times New Roman" w:eastAsia="Tahoma" w:cs="Times New Roman"/>
          <w:b/>
          <w:i w:val="0"/>
          <w:iCs w:val="0"/>
          <w:color w:val="auto"/>
          <w:sz w:val="20"/>
          <w:szCs w:val="20"/>
          <w:highlight w:val="none"/>
        </w:rPr>
      </w:pPr>
      <w:r>
        <w:rPr>
          <w:rFonts w:hint="default" w:ascii="Times New Roman" w:hAnsi="Times New Roman" w:eastAsia="Tahoma" w:cs="Times New Roman"/>
          <w:b/>
          <w:i w:val="0"/>
          <w:iCs w:val="0"/>
          <w:color w:val="auto"/>
          <w:sz w:val="20"/>
          <w:szCs w:val="20"/>
          <w:highlight w:val="none"/>
        </w:rPr>
        <w:t>CLÁUSULA PRIMEIRA - DO OBJETO</w:t>
      </w:r>
    </w:p>
    <w:p>
      <w:pPr>
        <w:rPr>
          <w:rFonts w:hint="default" w:ascii="Times New Roman" w:hAnsi="Times New Roman" w:eastAsia="Tahoma" w:cs="Times New Roman"/>
          <w:i w:val="0"/>
          <w:iCs w:val="0"/>
          <w:color w:val="auto"/>
          <w:sz w:val="20"/>
          <w:szCs w:val="20"/>
          <w:highlight w:val="none"/>
        </w:rPr>
      </w:pP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eastAsia="SimSun" w:cs="Times New Roman"/>
          <w:b w:val="0"/>
          <w:bCs/>
          <w:sz w:val="20"/>
          <w:szCs w:val="20"/>
          <w:lang w:val="pt-BR"/>
        </w:rPr>
        <w:t xml:space="preserve">Aquisição </w:t>
      </w:r>
      <w:r>
        <w:rPr>
          <w:rFonts w:hint="default" w:eastAsia="SimSun"/>
          <w:b w:val="0"/>
          <w:bCs/>
          <w:sz w:val="20"/>
          <w:szCs w:val="20"/>
          <w:lang w:val="pt-BR"/>
        </w:rPr>
        <w:t>de Móveis, Eletrodomésticos e Material de Jogos para atender o COMAD por meio do Termo de Convenio n° 002/2023</w:t>
      </w:r>
      <w:r>
        <w:rPr>
          <w:rFonts w:hint="default" w:ascii="Times New Roman" w:hAnsi="Times New Roman" w:eastAsia="SimSun" w:cs="Times New Roman"/>
          <w:b w:val="0"/>
          <w:bCs/>
          <w:sz w:val="20"/>
          <w:szCs w:val="20"/>
        </w:rPr>
        <w:t xml:space="preserve"> de forma a atender todas as exigências legais e descrição solicitad</w:t>
      </w:r>
      <w:r>
        <w:rPr>
          <w:rFonts w:hint="default" w:ascii="Times New Roman" w:hAnsi="Times New Roman" w:eastAsia="SimSun" w:cs="Times New Roman"/>
          <w:b w:val="0"/>
          <w:bCs/>
          <w:sz w:val="20"/>
          <w:szCs w:val="20"/>
          <w:lang w:val="pt-BR"/>
        </w:rPr>
        <w:t>a</w:t>
      </w:r>
      <w:r>
        <w:rPr>
          <w:rFonts w:hint="default" w:ascii="Times New Roman" w:hAnsi="Times New Roman" w:eastAsia="SimSun" w:cs="Times New Roman"/>
          <w:sz w:val="20"/>
          <w:szCs w:val="20"/>
          <w:lang w:val="pt-BR"/>
        </w:rPr>
        <w:t xml:space="preserve"> </w:t>
      </w:r>
      <w:r>
        <w:rPr>
          <w:rFonts w:hint="default" w:ascii="Times New Roman" w:hAnsi="Times New Roman" w:eastAsia="SimSun" w:cs="Times New Roman"/>
          <w:b w:val="0"/>
          <w:bCs/>
          <w:sz w:val="20"/>
          <w:szCs w:val="20"/>
        </w:rPr>
        <w:t>conforme condições e exigências estabelecidas neste instrumento.</w:t>
      </w:r>
      <w:r>
        <w:rPr>
          <w:rFonts w:hint="default" w:ascii="Times New Roman" w:hAnsi="Times New Roman" w:eastAsia="SimSun" w:cs="Times New Roman"/>
          <w:b w:val="0"/>
          <w:bCs/>
          <w:sz w:val="20"/>
          <w:szCs w:val="20"/>
          <w:lang w:val="pt-BR"/>
        </w:rPr>
        <w:t xml:space="preserve"> </w:t>
      </w:r>
      <w:r>
        <w:rPr>
          <w:rFonts w:hint="default" w:ascii="Times New Roman" w:hAnsi="Times New Roman" w:cs="Times New Roman"/>
          <w:b w:val="0"/>
          <w:bCs/>
          <w:i w:val="0"/>
          <w:iCs w:val="0"/>
          <w:color w:val="auto"/>
          <w:sz w:val="20"/>
          <w:szCs w:val="20"/>
          <w:highlight w:val="none"/>
        </w:rPr>
        <w:t>Vinculam esta contratação, independentemente de transcrição:</w:t>
      </w:r>
    </w:p>
    <w:p>
      <w:pPr>
        <w:pStyle w:val="16"/>
        <w:numPr>
          <w:ilvl w:val="2"/>
          <w:numId w:val="2"/>
        </w:numPr>
        <w:spacing w:before="120" w:after="120"/>
        <w:ind w:left="284" w:firstLine="0"/>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O Termo de Referência</w:t>
      </w:r>
      <w:r>
        <w:rPr>
          <w:rFonts w:hint="default" w:ascii="Times New Roman" w:hAnsi="Times New Roman" w:cs="Times New Roman"/>
          <w:i w:val="0"/>
          <w:iCs w:val="0"/>
          <w:color w:val="auto"/>
          <w:sz w:val="20"/>
          <w:szCs w:val="20"/>
          <w:highlight w:val="none"/>
          <w:lang w:val="pt-BR"/>
        </w:rPr>
        <w:t xml:space="preserve"> e o ETP</w:t>
      </w:r>
      <w:r>
        <w:rPr>
          <w:rFonts w:hint="default" w:ascii="Times New Roman" w:hAnsi="Times New Roman" w:cs="Times New Roman"/>
          <w:i w:val="0"/>
          <w:iCs w:val="0"/>
          <w:color w:val="auto"/>
          <w:sz w:val="20"/>
          <w:szCs w:val="20"/>
          <w:highlight w:val="none"/>
        </w:rPr>
        <w:t>;</w:t>
      </w:r>
    </w:p>
    <w:p>
      <w:pPr>
        <w:pStyle w:val="16"/>
        <w:numPr>
          <w:ilvl w:val="2"/>
          <w:numId w:val="0"/>
        </w:numPr>
        <w:spacing w:before="120" w:after="120"/>
        <w:ind w:firstLine="400" w:firstLineChars="200"/>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lang w:val="pt-BR"/>
        </w:rPr>
        <w:t xml:space="preserve">1.2.2 </w:t>
      </w:r>
      <w:r>
        <w:rPr>
          <w:rFonts w:hint="default" w:ascii="Times New Roman" w:hAnsi="Times New Roman" w:cs="Times New Roman"/>
          <w:i w:val="0"/>
          <w:iCs w:val="0"/>
          <w:color w:val="auto"/>
          <w:sz w:val="20"/>
          <w:szCs w:val="20"/>
          <w:highlight w:val="none"/>
        </w:rPr>
        <w:t>A Proposta do contratado;</w:t>
      </w:r>
    </w:p>
    <w:p>
      <w:pPr>
        <w:pStyle w:val="16"/>
        <w:numPr>
          <w:ilvl w:val="2"/>
          <w:numId w:val="0"/>
        </w:numPr>
        <w:spacing w:before="120" w:after="120"/>
        <w:ind w:left="284" w:leftChars="0"/>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lang w:val="pt-BR"/>
        </w:rPr>
        <w:t xml:space="preserve">1.2.3 </w:t>
      </w:r>
      <w:r>
        <w:rPr>
          <w:rFonts w:hint="default" w:ascii="Times New Roman" w:hAnsi="Times New Roman" w:cs="Times New Roman"/>
          <w:i w:val="0"/>
          <w:iCs w:val="0"/>
          <w:color w:val="auto"/>
          <w:sz w:val="20"/>
          <w:szCs w:val="20"/>
          <w:highlight w:val="none"/>
        </w:rPr>
        <w:t>Eventuais anexos dos documentos supracitados.</w:t>
      </w:r>
    </w:p>
    <w:p>
      <w:pPr>
        <w:pStyle w:val="19"/>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CLÁUSULA SEGUNDA – VIGÊNCIA E PRORROGAÇÃO</w:t>
      </w:r>
    </w:p>
    <w:p>
      <w:pPr>
        <w:pStyle w:val="37"/>
        <w:numPr>
          <w:ilvl w:val="2"/>
          <w:numId w:val="2"/>
        </w:numPr>
        <w:ind w:left="284" w:firstLine="0"/>
        <w:rPr>
          <w:rFonts w:hint="default" w:ascii="Times New Roman" w:hAnsi="Times New Roman" w:eastAsia="SimSun" w:cs="Times New Roman"/>
          <w:i w:val="0"/>
          <w:iCs w:val="0"/>
          <w:color w:val="auto"/>
          <w:sz w:val="20"/>
          <w:szCs w:val="20"/>
          <w:highlight w:val="none"/>
        </w:rPr>
      </w:pPr>
      <w:r>
        <w:rPr>
          <w:rFonts w:hint="default" w:ascii="Times New Roman" w:hAnsi="Times New Roman" w:eastAsia="SimSun" w:cs="Times New Roman"/>
          <w:i w:val="0"/>
          <w:iCs w:val="0"/>
          <w:color w:val="auto"/>
          <w:sz w:val="20"/>
          <w:szCs w:val="20"/>
          <w:highlight w:val="none"/>
        </w:rPr>
        <w:t xml:space="preserve">O prazo de vigência da contratação é de 12 meses contados </w:t>
      </w:r>
      <w:r>
        <w:rPr>
          <w:rFonts w:hint="default" w:ascii="Times New Roman" w:hAnsi="Times New Roman" w:eastAsia="SimSun" w:cs="Times New Roman"/>
          <w:i w:val="0"/>
          <w:iCs w:val="0"/>
          <w:color w:val="auto"/>
          <w:sz w:val="20"/>
          <w:szCs w:val="20"/>
          <w:highlight w:val="none"/>
          <w:lang w:val="pt-BR"/>
        </w:rPr>
        <w:t xml:space="preserve">a partir </w:t>
      </w:r>
      <w:r>
        <w:rPr>
          <w:rFonts w:hint="default" w:ascii="Times New Roman" w:hAnsi="Times New Roman" w:eastAsia="SimSun" w:cs="Times New Roman"/>
          <w:i w:val="0"/>
          <w:iCs w:val="0"/>
          <w:color w:val="auto"/>
          <w:sz w:val="20"/>
          <w:szCs w:val="20"/>
          <w:highlight w:val="none"/>
        </w:rPr>
        <w:t>da publicação na forma do artigo 105 da Lei n° 14.133, de 2021. </w:t>
      </w:r>
    </w:p>
    <w:p>
      <w:pPr>
        <w:pStyle w:val="37"/>
        <w:numPr>
          <w:ilvl w:val="2"/>
          <w:numId w:val="0"/>
        </w:numPr>
        <w:ind w:left="284" w:leftChars="0"/>
        <w:rPr>
          <w:rFonts w:hint="default" w:ascii="Times New Roman" w:hAnsi="Times New Roman" w:eastAsia="Batang"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lang w:val="pt-BR"/>
        </w:rPr>
        <w:t xml:space="preserve">2.1.2 </w:t>
      </w:r>
      <w:r>
        <w:rPr>
          <w:rFonts w:hint="default" w:ascii="Times New Roman" w:hAnsi="Times New Roman" w:cs="Times New Roman"/>
          <w:i w:val="0"/>
          <w:iCs w:val="0"/>
          <w:color w:val="auto"/>
          <w:sz w:val="20"/>
          <w:szCs w:val="20"/>
          <w:highlight w:val="none"/>
        </w:rPr>
        <w:t>O prazo de vigência será automaticamente prorrogado, independentemente de termo aditivo, quando o objeto não for concluído no período firmado acima, ressalvadas as providências cabíveis no caso de culpa do contratado, previstas neste instrumento.</w:t>
      </w:r>
    </w:p>
    <w:p>
      <w:pPr>
        <w:pStyle w:val="18"/>
        <w:numPr>
          <w:ilvl w:val="0"/>
          <w:numId w:val="0"/>
        </w:numPr>
        <w:rPr>
          <w:rFonts w:hint="default" w:ascii="Times New Roman" w:hAnsi="Times New Roman" w:eastAsia="Batang" w:cs="Times New Roman"/>
          <w:i w:val="0"/>
          <w:iCs w:val="0"/>
          <w:color w:val="auto"/>
          <w:sz w:val="20"/>
          <w:szCs w:val="20"/>
          <w:highlight w:val="none"/>
        </w:rPr>
      </w:pPr>
    </w:p>
    <w:p>
      <w:pPr>
        <w:pStyle w:val="19"/>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CLÁUSULA TERCEIRA – MODELOS DE EXECUÇÃO E GESTÃO CONTRATUAIS (</w:t>
      </w:r>
      <w:r>
        <w:rPr>
          <w:rFonts w:hint="default" w:ascii="Times New Roman" w:hAnsi="Times New Roman" w:cs="Times New Roman"/>
          <w:i w:val="0"/>
          <w:iCs w:val="0"/>
          <w:color w:val="auto"/>
          <w:sz w:val="20"/>
          <w:szCs w:val="20"/>
          <w:highlight w:val="none"/>
        </w:rPr>
        <w:fldChar w:fldCharType="begin"/>
      </w:r>
      <w:r>
        <w:rPr>
          <w:rFonts w:hint="default" w:ascii="Times New Roman" w:hAnsi="Times New Roman" w:cs="Times New Roman"/>
          <w:i w:val="0"/>
          <w:iCs w:val="0"/>
          <w:color w:val="auto"/>
          <w:sz w:val="20"/>
          <w:szCs w:val="20"/>
          <w:highlight w:val="none"/>
        </w:rPr>
        <w:instrText xml:space="preserve"> HYPERLINK "http://www.planalto.gov.br/ccivil_03/_ato2019-2022/2021/lei/L14133.htm" \l "art92" </w:instrText>
      </w:r>
      <w:r>
        <w:rPr>
          <w:rFonts w:hint="default" w:ascii="Times New Roman" w:hAnsi="Times New Roman" w:cs="Times New Roman"/>
          <w:i w:val="0"/>
          <w:iCs w:val="0"/>
          <w:color w:val="auto"/>
          <w:sz w:val="20"/>
          <w:szCs w:val="20"/>
          <w:highlight w:val="none"/>
        </w:rPr>
        <w:fldChar w:fldCharType="separate"/>
      </w:r>
      <w:r>
        <w:rPr>
          <w:rStyle w:val="12"/>
          <w:rFonts w:hint="default" w:ascii="Times New Roman" w:hAnsi="Times New Roman" w:cs="Times New Roman"/>
          <w:i w:val="0"/>
          <w:iCs w:val="0"/>
          <w:color w:val="auto"/>
          <w:sz w:val="20"/>
          <w:szCs w:val="20"/>
          <w:highlight w:val="none"/>
        </w:rPr>
        <w:t>art. 92, IV, VII e XVIII)</w:t>
      </w:r>
      <w:r>
        <w:rPr>
          <w:rStyle w:val="12"/>
          <w:rFonts w:hint="default" w:ascii="Times New Roman" w:hAnsi="Times New Roman" w:cs="Times New Roman"/>
          <w:i w:val="0"/>
          <w:iCs w:val="0"/>
          <w:color w:val="auto"/>
          <w:sz w:val="20"/>
          <w:szCs w:val="20"/>
          <w:highlight w:val="none"/>
        </w:rPr>
        <w:fldChar w:fldCharType="end"/>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O regime de execução contratual, os modelos de gestão e de execução, assim como os prazos e condições de conclusão, entrega, observação e recebimento do objeto constam no Termo de Referência, anexo a este Contrato.</w:t>
      </w:r>
    </w:p>
    <w:p>
      <w:pPr>
        <w:pStyle w:val="19"/>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CLÁUSULA QUARTA – SUBCONTRATAÇÃO</w:t>
      </w:r>
    </w:p>
    <w:p>
      <w:pPr>
        <w:pStyle w:val="18"/>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Não será admitida a subcontratação do objeto contratual.</w:t>
      </w:r>
    </w:p>
    <w:p>
      <w:pPr>
        <w:rPr>
          <w:rFonts w:hint="default" w:ascii="Times New Roman" w:hAnsi="Times New Roman" w:eastAsia="Calibri" w:cs="Times New Roman"/>
          <w:b/>
          <w:i w:val="0"/>
          <w:iCs w:val="0"/>
          <w:color w:val="auto"/>
          <w:sz w:val="20"/>
          <w:szCs w:val="20"/>
          <w:highlight w:val="none"/>
        </w:rPr>
      </w:pPr>
    </w:p>
    <w:p>
      <w:pPr>
        <w:pStyle w:val="19"/>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CLÁUSULA QUINTA – PREÇO (</w:t>
      </w:r>
      <w:r>
        <w:rPr>
          <w:rFonts w:hint="default" w:ascii="Times New Roman" w:hAnsi="Times New Roman" w:cs="Times New Roman"/>
          <w:i w:val="0"/>
          <w:iCs w:val="0"/>
          <w:color w:val="auto"/>
          <w:sz w:val="20"/>
          <w:szCs w:val="20"/>
          <w:highlight w:val="none"/>
        </w:rPr>
        <w:fldChar w:fldCharType="begin"/>
      </w:r>
      <w:r>
        <w:rPr>
          <w:rFonts w:hint="default" w:ascii="Times New Roman" w:hAnsi="Times New Roman" w:cs="Times New Roman"/>
          <w:i w:val="0"/>
          <w:iCs w:val="0"/>
          <w:color w:val="auto"/>
          <w:sz w:val="20"/>
          <w:szCs w:val="20"/>
          <w:highlight w:val="none"/>
        </w:rPr>
        <w:instrText xml:space="preserve"> HYPERLINK "http://www.planalto.gov.br/ccivil_03/_ato2019-2022/2021/lei/L14133.htm" \l "art92" </w:instrText>
      </w:r>
      <w:r>
        <w:rPr>
          <w:rFonts w:hint="default" w:ascii="Times New Roman" w:hAnsi="Times New Roman" w:cs="Times New Roman"/>
          <w:i w:val="0"/>
          <w:iCs w:val="0"/>
          <w:color w:val="auto"/>
          <w:sz w:val="20"/>
          <w:szCs w:val="20"/>
          <w:highlight w:val="none"/>
        </w:rPr>
        <w:fldChar w:fldCharType="separate"/>
      </w:r>
      <w:r>
        <w:rPr>
          <w:rStyle w:val="12"/>
          <w:rFonts w:hint="default" w:ascii="Times New Roman" w:hAnsi="Times New Roman" w:cs="Times New Roman"/>
          <w:i w:val="0"/>
          <w:iCs w:val="0"/>
          <w:color w:val="auto"/>
          <w:sz w:val="20"/>
          <w:szCs w:val="20"/>
          <w:highlight w:val="none"/>
        </w:rPr>
        <w:t>art. 92, V)</w:t>
      </w:r>
      <w:r>
        <w:rPr>
          <w:rStyle w:val="12"/>
          <w:rFonts w:hint="default" w:ascii="Times New Roman" w:hAnsi="Times New Roman" w:cs="Times New Roman" w:eastAsiaTheme="minorEastAsia"/>
          <w:b w:val="0"/>
          <w:bCs w:val="0"/>
          <w:i w:val="0"/>
          <w:iCs w:val="0"/>
          <w:color w:val="auto"/>
          <w:sz w:val="20"/>
          <w:szCs w:val="20"/>
          <w:highlight w:val="none"/>
        </w:rPr>
        <w:fldChar w:fldCharType="end"/>
      </w:r>
    </w:p>
    <w:p>
      <w:pPr>
        <w:pStyle w:val="18"/>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O valor total da contratação é de R$.......... (.....)</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pPr>
        <w:pStyle w:val="18"/>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O valor acima é meramente estimativo, de forma que os pagamentos devidos ao contratado dependerão dos quantitativos efetivamente fornecidos.</w:t>
      </w:r>
    </w:p>
    <w:p>
      <w:pPr>
        <w:pStyle w:val="19"/>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CLÁUSULA SEXTA - PAGAMENTO (</w:t>
      </w:r>
      <w:r>
        <w:rPr>
          <w:rFonts w:hint="default" w:ascii="Times New Roman" w:hAnsi="Times New Roman" w:cs="Times New Roman"/>
          <w:i w:val="0"/>
          <w:iCs w:val="0"/>
          <w:color w:val="auto"/>
          <w:sz w:val="20"/>
          <w:szCs w:val="20"/>
          <w:highlight w:val="none"/>
        </w:rPr>
        <w:fldChar w:fldCharType="begin"/>
      </w:r>
      <w:r>
        <w:rPr>
          <w:rFonts w:hint="default" w:ascii="Times New Roman" w:hAnsi="Times New Roman" w:cs="Times New Roman"/>
          <w:i w:val="0"/>
          <w:iCs w:val="0"/>
          <w:color w:val="auto"/>
          <w:sz w:val="20"/>
          <w:szCs w:val="20"/>
          <w:highlight w:val="none"/>
        </w:rPr>
        <w:instrText xml:space="preserve"> HYPERLINK "http://www.planalto.gov.br/ccivil_03/_ato2019-2022/2021/lei/L14133.htm" \l "art92" </w:instrText>
      </w:r>
      <w:r>
        <w:rPr>
          <w:rFonts w:hint="default" w:ascii="Times New Roman" w:hAnsi="Times New Roman" w:cs="Times New Roman"/>
          <w:i w:val="0"/>
          <w:iCs w:val="0"/>
          <w:color w:val="auto"/>
          <w:sz w:val="20"/>
          <w:szCs w:val="20"/>
          <w:highlight w:val="none"/>
        </w:rPr>
        <w:fldChar w:fldCharType="separate"/>
      </w:r>
      <w:r>
        <w:rPr>
          <w:rStyle w:val="12"/>
          <w:rFonts w:hint="default" w:ascii="Times New Roman" w:hAnsi="Times New Roman" w:cs="Times New Roman"/>
          <w:i w:val="0"/>
          <w:iCs w:val="0"/>
          <w:color w:val="auto"/>
          <w:sz w:val="20"/>
          <w:szCs w:val="20"/>
          <w:highlight w:val="none"/>
        </w:rPr>
        <w:t>art. 92, V e VI</w:t>
      </w:r>
      <w:r>
        <w:rPr>
          <w:rStyle w:val="12"/>
          <w:rFonts w:hint="default" w:ascii="Times New Roman" w:hAnsi="Times New Roman" w:cs="Times New Roman"/>
          <w:i w:val="0"/>
          <w:iCs w:val="0"/>
          <w:color w:val="auto"/>
          <w:sz w:val="20"/>
          <w:szCs w:val="20"/>
          <w:highlight w:val="none"/>
        </w:rPr>
        <w:fldChar w:fldCharType="end"/>
      </w:r>
      <w:r>
        <w:rPr>
          <w:rFonts w:hint="default" w:ascii="Times New Roman" w:hAnsi="Times New Roman" w:cs="Times New Roman"/>
          <w:i w:val="0"/>
          <w:iCs w:val="0"/>
          <w:color w:val="auto"/>
          <w:sz w:val="20"/>
          <w:szCs w:val="20"/>
          <w:highlight w:val="none"/>
        </w:rPr>
        <w:t>)</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 xml:space="preserve">O prazo para pagamento </w:t>
      </w:r>
      <w:r>
        <w:rPr>
          <w:rFonts w:hint="default" w:ascii="Times New Roman" w:hAnsi="Times New Roman" w:cs="Times New Roman"/>
          <w:b w:val="0"/>
          <w:bCs/>
          <w:i w:val="0"/>
          <w:iCs w:val="0"/>
          <w:color w:val="auto"/>
          <w:sz w:val="20"/>
          <w:szCs w:val="20"/>
          <w:highlight w:val="none"/>
          <w:lang w:eastAsia="en-US"/>
        </w:rPr>
        <w:t>ao contratado</w:t>
      </w:r>
      <w:r>
        <w:rPr>
          <w:rFonts w:hint="default" w:ascii="Times New Roman" w:hAnsi="Times New Roman" w:cs="Times New Roman"/>
          <w:b w:val="0"/>
          <w:bCs/>
          <w:i w:val="0"/>
          <w:iCs w:val="0"/>
          <w:color w:val="auto"/>
          <w:sz w:val="20"/>
          <w:szCs w:val="20"/>
          <w:highlight w:val="none"/>
        </w:rPr>
        <w:t xml:space="preserve"> e demais condições a ele referentes encontram-se definidos no Termo de Referência, anexo a este Contrato.</w:t>
      </w:r>
    </w:p>
    <w:p>
      <w:pPr>
        <w:pStyle w:val="19"/>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CLÁUSULA SÉTIMA - REAJUSTE (</w:t>
      </w:r>
      <w:r>
        <w:rPr>
          <w:rFonts w:hint="default" w:ascii="Times New Roman" w:hAnsi="Times New Roman" w:cs="Times New Roman"/>
          <w:i w:val="0"/>
          <w:iCs w:val="0"/>
          <w:color w:val="auto"/>
          <w:sz w:val="20"/>
          <w:szCs w:val="20"/>
          <w:highlight w:val="none"/>
        </w:rPr>
        <w:fldChar w:fldCharType="begin"/>
      </w:r>
      <w:r>
        <w:rPr>
          <w:rFonts w:hint="default" w:ascii="Times New Roman" w:hAnsi="Times New Roman" w:cs="Times New Roman"/>
          <w:i w:val="0"/>
          <w:iCs w:val="0"/>
          <w:color w:val="auto"/>
          <w:sz w:val="20"/>
          <w:szCs w:val="20"/>
          <w:highlight w:val="none"/>
        </w:rPr>
        <w:instrText xml:space="preserve"> HYPERLINK "http://www.planalto.gov.br/ccivil_03/_ato2019-2022/2021/lei/L14133.htm" \l "art92" </w:instrText>
      </w:r>
      <w:r>
        <w:rPr>
          <w:rFonts w:hint="default" w:ascii="Times New Roman" w:hAnsi="Times New Roman" w:cs="Times New Roman"/>
          <w:i w:val="0"/>
          <w:iCs w:val="0"/>
          <w:color w:val="auto"/>
          <w:sz w:val="20"/>
          <w:szCs w:val="20"/>
          <w:highlight w:val="none"/>
        </w:rPr>
        <w:fldChar w:fldCharType="separate"/>
      </w:r>
      <w:r>
        <w:rPr>
          <w:rStyle w:val="12"/>
          <w:rFonts w:hint="default" w:ascii="Times New Roman" w:hAnsi="Times New Roman" w:cs="Times New Roman"/>
          <w:i w:val="0"/>
          <w:iCs w:val="0"/>
          <w:color w:val="auto"/>
          <w:sz w:val="20"/>
          <w:szCs w:val="20"/>
          <w:highlight w:val="none"/>
        </w:rPr>
        <w:t>art. 92, V)</w:t>
      </w:r>
      <w:r>
        <w:rPr>
          <w:rStyle w:val="12"/>
          <w:rFonts w:hint="default" w:ascii="Times New Roman" w:hAnsi="Times New Roman" w:cs="Times New Roman" w:eastAsiaTheme="minorEastAsia"/>
          <w:b w:val="0"/>
          <w:bCs w:val="0"/>
          <w:i w:val="0"/>
          <w:iCs w:val="0"/>
          <w:color w:val="auto"/>
          <w:sz w:val="20"/>
          <w:szCs w:val="20"/>
          <w:highlight w:val="none"/>
        </w:rPr>
        <w:fldChar w:fldCharType="end"/>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Os preços inicialmente contratados são fixos e irreajustáveis no prazo de um ano contado da data do contrato.</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 xml:space="preserve">Após o interregno de um ano, contados da data da apresentação da proposta, a pedido do contratado, os preços iniciais serão reajustados, mediante a aplicação, pelo contratante, do índice </w:t>
      </w:r>
      <w:r>
        <w:rPr>
          <w:rFonts w:hint="default" w:ascii="Times New Roman" w:hAnsi="Times New Roman" w:cs="Times New Roman"/>
          <w:b w:val="0"/>
          <w:bCs/>
          <w:i w:val="0"/>
          <w:iCs w:val="0"/>
          <w:color w:val="auto"/>
          <w:sz w:val="20"/>
          <w:szCs w:val="20"/>
          <w:highlight w:val="none"/>
          <w:lang w:val="pt-BR"/>
        </w:rPr>
        <w:t>IPCA</w:t>
      </w:r>
      <w:r>
        <w:rPr>
          <w:rFonts w:hint="default" w:ascii="Times New Roman" w:hAnsi="Times New Roman" w:cs="Times New Roman"/>
          <w:b w:val="0"/>
          <w:bCs/>
          <w:i w:val="0"/>
          <w:iCs w:val="0"/>
          <w:color w:val="auto"/>
          <w:sz w:val="20"/>
          <w:szCs w:val="20"/>
          <w:highlight w:val="none"/>
        </w:rPr>
        <w:t>, exclusivamente para as obrigações iniciadas e concluídas após a ocorrência da anualidade.</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Nos reajustes subsequentes ao primeiro, o interregno mínimo de um ano será contado a partir dos efeitos financeiros do último reajuste.</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No caso de atraso ou não divulgação do(s) índice (s) de reajustamento, o contratante pagará ao contratado a importância calculada pela última variação conhecida, liquidando a diferença correspondente tão logo seja(m) divulgado(s) o(s) índice(s) definitivo(s).</w:t>
      </w:r>
      <w:r>
        <w:rPr>
          <w:rFonts w:hint="default" w:ascii="Times New Roman" w:hAnsi="Times New Roman" w:eastAsia="Times New Roman" w:cs="Times New Roman"/>
          <w:b w:val="0"/>
          <w:bCs/>
          <w:i w:val="0"/>
          <w:iCs w:val="0"/>
          <w:color w:val="auto"/>
          <w:sz w:val="20"/>
          <w:szCs w:val="20"/>
          <w:highlight w:val="none"/>
        </w:rPr>
        <w:t xml:space="preserve"> </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Nas aferições finais, o(s) índice(s) utilizado(s) para reajuste será(ão), obrigatoriamente, o(s) definitivo(s).</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Caso o(s) índice(s) estabelecido(s) para reajustamento venha(m) a ser extinto(s) ou de qualquer forma não possa(m) mais ser utilizado(s), será(ão) adotado(s), em substituição, o(s) que vier(em) a ser determinado(s) pela legislação então em vigor.</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 xml:space="preserve">Na ausência de previsão legal quanto ao índice substituto, as partes elegerão novo índice oficial, para reajustamento do preço do valor remanescente, por meio de termo aditivo. </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O reajuste será realizado por apostilamento.</w:t>
      </w:r>
    </w:p>
    <w:p>
      <w:pPr>
        <w:rPr>
          <w:rFonts w:hint="default" w:ascii="Times New Roman" w:hAnsi="Times New Roman" w:eastAsia="Calibri" w:cs="Times New Roman"/>
          <w:b/>
          <w:i w:val="0"/>
          <w:iCs w:val="0"/>
          <w:color w:val="auto"/>
          <w:sz w:val="20"/>
          <w:szCs w:val="20"/>
          <w:highlight w:val="none"/>
        </w:rPr>
      </w:pPr>
    </w:p>
    <w:p>
      <w:pPr>
        <w:pStyle w:val="19"/>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CLÁUSULA OITAVA - OBRIGAÇÕES DO CONTRATANTE (</w:t>
      </w:r>
      <w:r>
        <w:rPr>
          <w:rFonts w:hint="default" w:ascii="Times New Roman" w:hAnsi="Times New Roman" w:cs="Times New Roman"/>
          <w:i w:val="0"/>
          <w:iCs w:val="0"/>
          <w:color w:val="auto"/>
          <w:sz w:val="20"/>
          <w:szCs w:val="20"/>
          <w:highlight w:val="none"/>
        </w:rPr>
        <w:fldChar w:fldCharType="begin"/>
      </w:r>
      <w:r>
        <w:rPr>
          <w:rFonts w:hint="default" w:ascii="Times New Roman" w:hAnsi="Times New Roman" w:cs="Times New Roman"/>
          <w:i w:val="0"/>
          <w:iCs w:val="0"/>
          <w:color w:val="auto"/>
          <w:sz w:val="20"/>
          <w:szCs w:val="20"/>
          <w:highlight w:val="none"/>
        </w:rPr>
        <w:instrText xml:space="preserve"> HYPERLINK "http://www.planalto.gov.br/ccivil_03/_ato2019-2022/2021/lei/L14133.htm" \l "art92" </w:instrText>
      </w:r>
      <w:r>
        <w:rPr>
          <w:rFonts w:hint="default" w:ascii="Times New Roman" w:hAnsi="Times New Roman" w:cs="Times New Roman"/>
          <w:i w:val="0"/>
          <w:iCs w:val="0"/>
          <w:color w:val="auto"/>
          <w:sz w:val="20"/>
          <w:szCs w:val="20"/>
          <w:highlight w:val="none"/>
        </w:rPr>
        <w:fldChar w:fldCharType="separate"/>
      </w:r>
      <w:r>
        <w:rPr>
          <w:rStyle w:val="12"/>
          <w:rFonts w:hint="default" w:ascii="Times New Roman" w:hAnsi="Times New Roman" w:cs="Times New Roman"/>
          <w:i w:val="0"/>
          <w:iCs w:val="0"/>
          <w:color w:val="auto"/>
          <w:sz w:val="20"/>
          <w:szCs w:val="20"/>
          <w:highlight w:val="none"/>
        </w:rPr>
        <w:t>art. 92, X, XI e XIV</w:t>
      </w:r>
      <w:r>
        <w:rPr>
          <w:rStyle w:val="12"/>
          <w:rFonts w:hint="default" w:ascii="Times New Roman" w:hAnsi="Times New Roman" w:cs="Times New Roman"/>
          <w:i w:val="0"/>
          <w:iCs w:val="0"/>
          <w:color w:val="auto"/>
          <w:sz w:val="20"/>
          <w:szCs w:val="20"/>
          <w:highlight w:val="none"/>
        </w:rPr>
        <w:fldChar w:fldCharType="end"/>
      </w:r>
      <w:r>
        <w:rPr>
          <w:rFonts w:hint="default" w:ascii="Times New Roman" w:hAnsi="Times New Roman" w:cs="Times New Roman"/>
          <w:i w:val="0"/>
          <w:iCs w:val="0"/>
          <w:color w:val="auto"/>
          <w:sz w:val="20"/>
          <w:szCs w:val="20"/>
          <w:highlight w:val="none"/>
        </w:rPr>
        <w:t>)</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São obrigações do Contratante:</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Exigir o cumprimento de todas as obrigações assumidas pelo Contratado, de acordo com o contrato e seus anexos;</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Receber o objeto no prazo e condições estabelecidas no Termo de Referência;</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Notificar o Contratado, por escrito, sobre vícios, defeitos ou incorreções verificadas no objeto fornecido, para que seja por ele substituído, reparado ou corrigido, no total ou em parte, às suas expensas;</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Acompanhar e fiscalizar a execução do contrato e o cumprimento das obrigações pelo Contratado;</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Efetuar o pagamento ao Contratado do valor correspondente ao fornecimento do objeto, no prazo, forma e condições estabelecidos no presente Contrato e no Termo de Referência.</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 xml:space="preserve">Aplicar ao Contratado as sanções previstas na lei e neste Contrato; </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Cientificar o órgão de representação jurídica para adoção das medidas cabíveis quando do descumprimento de obrigações pelo Contratado;</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 xml:space="preserve"> A Administração terá o prazo de </w:t>
      </w:r>
      <w:r>
        <w:rPr>
          <w:rFonts w:hint="default" w:ascii="Times New Roman" w:hAnsi="Times New Roman" w:cs="Times New Roman"/>
          <w:b w:val="0"/>
          <w:bCs/>
          <w:i w:val="0"/>
          <w:iCs w:val="0"/>
          <w:color w:val="auto"/>
          <w:sz w:val="20"/>
          <w:szCs w:val="20"/>
          <w:highlight w:val="none"/>
          <w:lang w:val="pt-BR"/>
        </w:rPr>
        <w:t>30 dias</w:t>
      </w:r>
      <w:r>
        <w:rPr>
          <w:rFonts w:hint="default" w:ascii="Times New Roman" w:hAnsi="Times New Roman" w:cs="Times New Roman"/>
          <w:b w:val="0"/>
          <w:bCs/>
          <w:i w:val="0"/>
          <w:iCs w:val="0"/>
          <w:color w:val="auto"/>
          <w:sz w:val="20"/>
          <w:szCs w:val="20"/>
          <w:highlight w:val="none"/>
        </w:rPr>
        <w:t xml:space="preserve">, a contar da data do protocolo do requerimento para decidir, admitida a prorrogação motivada, por igual período. </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 xml:space="preserve">Responder eventuais pedidos de reestabelecimento do equilíbrio econômico-financeiro feitos pelo contratado no prazo máximo de </w:t>
      </w:r>
      <w:r>
        <w:rPr>
          <w:rFonts w:hint="default" w:ascii="Times New Roman" w:hAnsi="Times New Roman" w:cs="Times New Roman"/>
          <w:b w:val="0"/>
          <w:bCs/>
          <w:i w:val="0"/>
          <w:iCs w:val="0"/>
          <w:color w:val="auto"/>
          <w:sz w:val="20"/>
          <w:szCs w:val="20"/>
          <w:highlight w:val="none"/>
          <w:lang w:val="pt-BR"/>
        </w:rPr>
        <w:t>30 dias</w:t>
      </w:r>
      <w:r>
        <w:rPr>
          <w:rFonts w:hint="default" w:ascii="Times New Roman" w:hAnsi="Times New Roman" w:cs="Times New Roman"/>
          <w:b w:val="0"/>
          <w:bCs/>
          <w:i w:val="0"/>
          <w:iCs w:val="0"/>
          <w:color w:val="auto"/>
          <w:sz w:val="20"/>
          <w:szCs w:val="20"/>
          <w:highlight w:val="none"/>
        </w:rPr>
        <w:t>.</w:t>
      </w:r>
    </w:p>
    <w:p>
      <w:pPr>
        <w:pStyle w:val="18"/>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Notificar os emitentes das garantias quanto ao início de processo administrativo para apuração de descumprimento de cláusulas contratuais.</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pPr>
        <w:rPr>
          <w:rFonts w:hint="default" w:ascii="Times New Roman" w:hAnsi="Times New Roman" w:eastAsia="Calibri" w:cs="Times New Roman"/>
          <w:bCs/>
          <w:i w:val="0"/>
          <w:iCs w:val="0"/>
          <w:color w:val="auto"/>
          <w:sz w:val="20"/>
          <w:szCs w:val="20"/>
          <w:highlight w:val="none"/>
        </w:rPr>
      </w:pPr>
    </w:p>
    <w:p>
      <w:pPr>
        <w:rPr>
          <w:rFonts w:hint="default" w:ascii="Times New Roman" w:hAnsi="Times New Roman" w:eastAsia="Calibri" w:cs="Times New Roman"/>
          <w:b/>
          <w:i w:val="0"/>
          <w:iCs w:val="0"/>
          <w:color w:val="auto"/>
          <w:sz w:val="20"/>
          <w:szCs w:val="20"/>
          <w:highlight w:val="none"/>
        </w:rPr>
      </w:pPr>
    </w:p>
    <w:p>
      <w:pPr>
        <w:pStyle w:val="19"/>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CLÁUSULA NONA - OBRIGAÇÕES DO CONTRATADO (</w:t>
      </w:r>
      <w:r>
        <w:rPr>
          <w:rFonts w:hint="default" w:ascii="Times New Roman" w:hAnsi="Times New Roman" w:cs="Times New Roman"/>
          <w:i w:val="0"/>
          <w:iCs w:val="0"/>
          <w:color w:val="auto"/>
          <w:sz w:val="20"/>
          <w:szCs w:val="20"/>
          <w:highlight w:val="none"/>
        </w:rPr>
        <w:fldChar w:fldCharType="begin"/>
      </w:r>
      <w:r>
        <w:rPr>
          <w:rFonts w:hint="default" w:ascii="Times New Roman" w:hAnsi="Times New Roman" w:cs="Times New Roman"/>
          <w:i w:val="0"/>
          <w:iCs w:val="0"/>
          <w:color w:val="auto"/>
          <w:sz w:val="20"/>
          <w:szCs w:val="20"/>
          <w:highlight w:val="none"/>
        </w:rPr>
        <w:instrText xml:space="preserve"> HYPERLINK "http://www.planalto.gov.br/ccivil_03/_ato2019-2022/2021/lei/L14133.htm" \l "art92" </w:instrText>
      </w:r>
      <w:r>
        <w:rPr>
          <w:rFonts w:hint="default" w:ascii="Times New Roman" w:hAnsi="Times New Roman" w:cs="Times New Roman"/>
          <w:i w:val="0"/>
          <w:iCs w:val="0"/>
          <w:color w:val="auto"/>
          <w:sz w:val="20"/>
          <w:szCs w:val="20"/>
          <w:highlight w:val="none"/>
        </w:rPr>
        <w:fldChar w:fldCharType="separate"/>
      </w:r>
      <w:r>
        <w:rPr>
          <w:rStyle w:val="12"/>
          <w:rFonts w:hint="default" w:ascii="Times New Roman" w:hAnsi="Times New Roman" w:cs="Times New Roman"/>
          <w:i w:val="0"/>
          <w:iCs w:val="0"/>
          <w:color w:val="auto"/>
          <w:sz w:val="20"/>
          <w:szCs w:val="20"/>
          <w:highlight w:val="none"/>
        </w:rPr>
        <w:t>art. 92, XIV, XVI e XVII)</w:t>
      </w:r>
      <w:r>
        <w:rPr>
          <w:rStyle w:val="12"/>
          <w:rFonts w:hint="default" w:ascii="Times New Roman" w:hAnsi="Times New Roman" w:cs="Times New Roman" w:eastAsiaTheme="minorEastAsia"/>
          <w:b w:val="0"/>
          <w:bCs w:val="0"/>
          <w:i w:val="0"/>
          <w:iCs w:val="0"/>
          <w:color w:val="auto"/>
          <w:sz w:val="20"/>
          <w:szCs w:val="20"/>
          <w:highlight w:val="none"/>
        </w:rPr>
        <w:fldChar w:fldCharType="end"/>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O Contratado deve cumprir todas as obrigações constantes deste Contrato e em seus anexos, assumindo como exclusivamente seus os riscos e as despesas decorrentes da boa e perfeita execução do objeto, observando, ainda, as obrigações a seguir dispostas:</w:t>
      </w:r>
    </w:p>
    <w:p>
      <w:pPr>
        <w:pStyle w:val="18"/>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Entregar o objeto acompanhado do manual do usuário, com uma versão em português, e da relação da rede de assistência técnica autorizada;</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Responsabilizar-se pelos vícios e danos decorrentes do objeto, de acordo com o Código de Defesa do Consumidor (</w:t>
      </w:r>
      <w:r>
        <w:rPr>
          <w:rFonts w:hint="default" w:ascii="Times New Roman" w:hAnsi="Times New Roman" w:cs="Times New Roman"/>
          <w:i w:val="0"/>
          <w:iCs w:val="0"/>
          <w:color w:val="auto"/>
          <w:sz w:val="20"/>
          <w:szCs w:val="20"/>
          <w:highlight w:val="none"/>
        </w:rPr>
        <w:fldChar w:fldCharType="begin"/>
      </w:r>
      <w:r>
        <w:rPr>
          <w:rFonts w:hint="default" w:ascii="Times New Roman" w:hAnsi="Times New Roman" w:cs="Times New Roman"/>
          <w:i w:val="0"/>
          <w:iCs w:val="0"/>
          <w:color w:val="auto"/>
          <w:sz w:val="20"/>
          <w:szCs w:val="20"/>
          <w:highlight w:val="none"/>
        </w:rPr>
        <w:instrText xml:space="preserve"> HYPERLINK "https://www.planalto.gov.br/ccivil_03/leis/l8078compilado.htm" </w:instrText>
      </w:r>
      <w:r>
        <w:rPr>
          <w:rFonts w:hint="default" w:ascii="Times New Roman" w:hAnsi="Times New Roman" w:cs="Times New Roman"/>
          <w:i w:val="0"/>
          <w:iCs w:val="0"/>
          <w:color w:val="auto"/>
          <w:sz w:val="20"/>
          <w:szCs w:val="20"/>
          <w:highlight w:val="none"/>
        </w:rPr>
        <w:fldChar w:fldCharType="separate"/>
      </w:r>
      <w:r>
        <w:rPr>
          <w:rStyle w:val="12"/>
          <w:rFonts w:hint="default" w:ascii="Times New Roman" w:hAnsi="Times New Roman" w:cs="Times New Roman"/>
          <w:b w:val="0"/>
          <w:bCs/>
          <w:i w:val="0"/>
          <w:iCs w:val="0"/>
          <w:color w:val="auto"/>
          <w:sz w:val="20"/>
          <w:szCs w:val="20"/>
          <w:highlight w:val="none"/>
        </w:rPr>
        <w:t>Lei nº 8.078, de 1990</w:t>
      </w:r>
      <w:r>
        <w:rPr>
          <w:rStyle w:val="12"/>
          <w:rFonts w:hint="default" w:ascii="Times New Roman" w:hAnsi="Times New Roman" w:cs="Times New Roman"/>
          <w:b w:val="0"/>
          <w:bCs/>
          <w:i w:val="0"/>
          <w:iCs w:val="0"/>
          <w:color w:val="auto"/>
          <w:sz w:val="20"/>
          <w:szCs w:val="20"/>
          <w:highlight w:val="none"/>
        </w:rPr>
        <w:fldChar w:fldCharType="end"/>
      </w:r>
      <w:r>
        <w:rPr>
          <w:rFonts w:hint="default" w:ascii="Times New Roman" w:hAnsi="Times New Roman" w:cs="Times New Roman"/>
          <w:b w:val="0"/>
          <w:bCs/>
          <w:i w:val="0"/>
          <w:iCs w:val="0"/>
          <w:color w:val="auto"/>
          <w:sz w:val="20"/>
          <w:szCs w:val="20"/>
          <w:highlight w:val="none"/>
        </w:rPr>
        <w:t>);</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Comunicar ao contratante, no prazo máximo de 24 (vinte e quatro) horas que antecede a data da entrega, os motivos que impossibilitem o cumprimento do prazo previsto, com a devida comprovação;</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Atender às determinações regulares emitidas pelo fiscal ou gestor do contrato ou autoridade superior (</w:t>
      </w:r>
      <w:r>
        <w:rPr>
          <w:rFonts w:hint="default" w:ascii="Times New Roman" w:hAnsi="Times New Roman" w:cs="Times New Roman"/>
          <w:i w:val="0"/>
          <w:iCs w:val="0"/>
          <w:color w:val="auto"/>
          <w:sz w:val="20"/>
          <w:szCs w:val="20"/>
          <w:highlight w:val="none"/>
        </w:rPr>
        <w:fldChar w:fldCharType="begin"/>
      </w:r>
      <w:r>
        <w:rPr>
          <w:rFonts w:hint="default" w:ascii="Times New Roman" w:hAnsi="Times New Roman" w:cs="Times New Roman"/>
          <w:i w:val="0"/>
          <w:iCs w:val="0"/>
          <w:color w:val="auto"/>
          <w:sz w:val="20"/>
          <w:szCs w:val="20"/>
          <w:highlight w:val="none"/>
        </w:rPr>
        <w:instrText xml:space="preserve"> HYPERLINK "http://www.planalto.gov.br/ccivil_03/_ato2019-2022/2021/lei/L14133.htm" \l "art137" </w:instrText>
      </w:r>
      <w:r>
        <w:rPr>
          <w:rFonts w:hint="default" w:ascii="Times New Roman" w:hAnsi="Times New Roman" w:cs="Times New Roman"/>
          <w:i w:val="0"/>
          <w:iCs w:val="0"/>
          <w:color w:val="auto"/>
          <w:sz w:val="20"/>
          <w:szCs w:val="20"/>
          <w:highlight w:val="none"/>
        </w:rPr>
        <w:fldChar w:fldCharType="separate"/>
      </w:r>
      <w:r>
        <w:rPr>
          <w:rStyle w:val="12"/>
          <w:rFonts w:hint="default" w:ascii="Times New Roman" w:hAnsi="Times New Roman" w:cs="Times New Roman"/>
          <w:b w:val="0"/>
          <w:bCs/>
          <w:i w:val="0"/>
          <w:iCs w:val="0"/>
          <w:color w:val="auto"/>
          <w:sz w:val="20"/>
          <w:szCs w:val="20"/>
          <w:highlight w:val="none"/>
        </w:rPr>
        <w:t>art. 137, II, da Lei n.º 14.133, de 2021</w:t>
      </w:r>
      <w:r>
        <w:rPr>
          <w:rStyle w:val="12"/>
          <w:rFonts w:hint="default" w:ascii="Times New Roman" w:hAnsi="Times New Roman" w:cs="Times New Roman"/>
          <w:b w:val="0"/>
          <w:bCs/>
          <w:i w:val="0"/>
          <w:iCs w:val="0"/>
          <w:color w:val="auto"/>
          <w:sz w:val="20"/>
          <w:szCs w:val="20"/>
          <w:highlight w:val="none"/>
        </w:rPr>
        <w:fldChar w:fldCharType="end"/>
      </w:r>
      <w:r>
        <w:rPr>
          <w:rFonts w:hint="default" w:ascii="Times New Roman" w:hAnsi="Times New Roman" w:cs="Times New Roman"/>
          <w:b w:val="0"/>
          <w:bCs/>
          <w:i w:val="0"/>
          <w:iCs w:val="0"/>
          <w:color w:val="auto"/>
          <w:sz w:val="20"/>
          <w:szCs w:val="20"/>
          <w:highlight w:val="none"/>
        </w:rPr>
        <w:t>) e prestar todo esclarecimento ou informação por eles solicitados;</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Reparar, corrigir, remover, reconstruir ou substituir, às suas expensas, no total ou em parte, no prazo fixado pelo fiscal do contrato, os bens nos quais se verificarem vícios, defeitos ou incorreções resultantes da execução ou dos materiais empregados;</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 xml:space="preserve">Entregar ao setor responsável pela fiscalização do contrato, junto com a Nota Fiscal para fins de pagamento, os seguintes documentos: 1) prova de regularidade relativa à Seguridade Social; 2) certidão conjunta relativa aos tributos federais e à Dívida Ativa da União; 3) certidões que comprovem a regularidade perante a Fazenda Estadual ou Distrital do domicílio ou sede do contratado; 4) Certidão de Regularidade do FGTS – CRF; e 5) Certidão Negativa de Débitos Trabalhistas – CNDT; </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Comunicar ao Fiscal do contrato, no prazo de 24 (vinte e quatro) horas, qualquer ocorrência anormal ou acidente que se verifique no local da execução do objeto contratual.</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Paralisar, por determinação do contratante, qualquer atividade que não esteja sendo executada de acordo com a boa técnica ou que ponha em risco a segurança de pessoas ou bens de terceiros.</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 xml:space="preserve">Manter durante toda a vigência do contrato, em compatibilidade com as obrigações assumidas, todas as condições exigidas para habilitação na licitação; </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Cumprir, durante todo o período de execução do contrato, a reserva de cargos prevista em lei para pessoa com deficiência, para reabilitado da Previdência Social ou para aprendiz, bem como as reservas de cargos previstas na legislação (</w:t>
      </w:r>
      <w:r>
        <w:rPr>
          <w:rFonts w:hint="default" w:ascii="Times New Roman" w:hAnsi="Times New Roman" w:cs="Times New Roman"/>
          <w:i w:val="0"/>
          <w:iCs w:val="0"/>
          <w:color w:val="auto"/>
          <w:sz w:val="20"/>
          <w:szCs w:val="20"/>
          <w:highlight w:val="none"/>
        </w:rPr>
        <w:fldChar w:fldCharType="begin"/>
      </w:r>
      <w:r>
        <w:rPr>
          <w:rFonts w:hint="default" w:ascii="Times New Roman" w:hAnsi="Times New Roman" w:cs="Times New Roman"/>
          <w:i w:val="0"/>
          <w:iCs w:val="0"/>
          <w:color w:val="auto"/>
          <w:sz w:val="20"/>
          <w:szCs w:val="20"/>
          <w:highlight w:val="none"/>
        </w:rPr>
        <w:instrText xml:space="preserve"> HYPERLINK "http://www.planalto.gov.br/ccivil_03/_ato2019-2022/2021/lei/L14133.htm" \l "art116" </w:instrText>
      </w:r>
      <w:r>
        <w:rPr>
          <w:rFonts w:hint="default" w:ascii="Times New Roman" w:hAnsi="Times New Roman" w:cs="Times New Roman"/>
          <w:i w:val="0"/>
          <w:iCs w:val="0"/>
          <w:color w:val="auto"/>
          <w:sz w:val="20"/>
          <w:szCs w:val="20"/>
          <w:highlight w:val="none"/>
        </w:rPr>
        <w:fldChar w:fldCharType="separate"/>
      </w:r>
      <w:r>
        <w:rPr>
          <w:rStyle w:val="12"/>
          <w:rFonts w:hint="default" w:ascii="Times New Roman" w:hAnsi="Times New Roman" w:cs="Times New Roman"/>
          <w:b w:val="0"/>
          <w:bCs/>
          <w:i w:val="0"/>
          <w:iCs w:val="0"/>
          <w:color w:val="auto"/>
          <w:sz w:val="20"/>
          <w:szCs w:val="20"/>
          <w:highlight w:val="none"/>
        </w:rPr>
        <w:t>art. 116, da Lei n.º 14.133, de 2021</w:t>
      </w:r>
      <w:r>
        <w:rPr>
          <w:rStyle w:val="12"/>
          <w:rFonts w:hint="default" w:ascii="Times New Roman" w:hAnsi="Times New Roman" w:cs="Times New Roman"/>
          <w:b w:val="0"/>
          <w:bCs/>
          <w:i w:val="0"/>
          <w:iCs w:val="0"/>
          <w:color w:val="auto"/>
          <w:sz w:val="20"/>
          <w:szCs w:val="20"/>
          <w:highlight w:val="none"/>
        </w:rPr>
        <w:fldChar w:fldCharType="end"/>
      </w:r>
      <w:r>
        <w:rPr>
          <w:rFonts w:hint="default" w:ascii="Times New Roman" w:hAnsi="Times New Roman" w:cs="Times New Roman"/>
          <w:b w:val="0"/>
          <w:bCs/>
          <w:i w:val="0"/>
          <w:iCs w:val="0"/>
          <w:color w:val="auto"/>
          <w:sz w:val="20"/>
          <w:szCs w:val="20"/>
          <w:highlight w:val="none"/>
        </w:rPr>
        <w:t>);</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Quando aplicável, comprovar a reserva de cargos a que se refere a cláusula acima, no prazo fixado pelo fiscal do contrato, com a indicação dos empregados que preencheram as referidas vagas (</w:t>
      </w:r>
      <w:r>
        <w:rPr>
          <w:rFonts w:hint="default" w:ascii="Times New Roman" w:hAnsi="Times New Roman" w:cs="Times New Roman"/>
          <w:i w:val="0"/>
          <w:iCs w:val="0"/>
          <w:color w:val="auto"/>
          <w:sz w:val="20"/>
          <w:szCs w:val="20"/>
          <w:highlight w:val="none"/>
        </w:rPr>
        <w:fldChar w:fldCharType="begin"/>
      </w:r>
      <w:r>
        <w:rPr>
          <w:rFonts w:hint="default" w:ascii="Times New Roman" w:hAnsi="Times New Roman" w:cs="Times New Roman"/>
          <w:i w:val="0"/>
          <w:iCs w:val="0"/>
          <w:color w:val="auto"/>
          <w:sz w:val="20"/>
          <w:szCs w:val="20"/>
          <w:highlight w:val="none"/>
        </w:rPr>
        <w:instrText xml:space="preserve"> HYPERLINK "http://www.planalto.gov.br/ccivil_03/_ato2019-2022/2021/lei/L14133.htm" \l "art116" </w:instrText>
      </w:r>
      <w:r>
        <w:rPr>
          <w:rFonts w:hint="default" w:ascii="Times New Roman" w:hAnsi="Times New Roman" w:cs="Times New Roman"/>
          <w:i w:val="0"/>
          <w:iCs w:val="0"/>
          <w:color w:val="auto"/>
          <w:sz w:val="20"/>
          <w:szCs w:val="20"/>
          <w:highlight w:val="none"/>
        </w:rPr>
        <w:fldChar w:fldCharType="separate"/>
      </w:r>
      <w:r>
        <w:rPr>
          <w:rStyle w:val="12"/>
          <w:rFonts w:hint="default" w:ascii="Times New Roman" w:hAnsi="Times New Roman" w:cs="Times New Roman"/>
          <w:b w:val="0"/>
          <w:bCs/>
          <w:i w:val="0"/>
          <w:iCs w:val="0"/>
          <w:color w:val="auto"/>
          <w:sz w:val="20"/>
          <w:szCs w:val="20"/>
          <w:highlight w:val="none"/>
        </w:rPr>
        <w:t>art. 116, parágrafo único, da Lei n.º 14.133, de 2021</w:t>
      </w:r>
      <w:r>
        <w:rPr>
          <w:rStyle w:val="12"/>
          <w:rFonts w:hint="default" w:ascii="Times New Roman" w:hAnsi="Times New Roman" w:cs="Times New Roman"/>
          <w:b w:val="0"/>
          <w:bCs/>
          <w:i w:val="0"/>
          <w:iCs w:val="0"/>
          <w:color w:val="auto"/>
          <w:sz w:val="20"/>
          <w:szCs w:val="20"/>
          <w:highlight w:val="none"/>
        </w:rPr>
        <w:fldChar w:fldCharType="end"/>
      </w:r>
      <w:r>
        <w:rPr>
          <w:rFonts w:hint="default" w:ascii="Times New Roman" w:hAnsi="Times New Roman" w:cs="Times New Roman"/>
          <w:b w:val="0"/>
          <w:bCs/>
          <w:i w:val="0"/>
          <w:iCs w:val="0"/>
          <w:color w:val="auto"/>
          <w:sz w:val="20"/>
          <w:szCs w:val="20"/>
          <w:highlight w:val="none"/>
        </w:rPr>
        <w:t>);</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 xml:space="preserve"> Guardar sigilo sobre todas as informações obtidas em decorrência do cumprimento do contrato; </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rPr>
          <w:rFonts w:hint="default" w:ascii="Times New Roman" w:hAnsi="Times New Roman" w:cs="Times New Roman"/>
          <w:i w:val="0"/>
          <w:iCs w:val="0"/>
          <w:color w:val="auto"/>
          <w:sz w:val="20"/>
          <w:szCs w:val="20"/>
          <w:highlight w:val="none"/>
        </w:rPr>
        <w:fldChar w:fldCharType="begin"/>
      </w:r>
      <w:r>
        <w:rPr>
          <w:rFonts w:hint="default" w:ascii="Times New Roman" w:hAnsi="Times New Roman" w:cs="Times New Roman"/>
          <w:i w:val="0"/>
          <w:iCs w:val="0"/>
          <w:color w:val="auto"/>
          <w:sz w:val="20"/>
          <w:szCs w:val="20"/>
          <w:highlight w:val="none"/>
        </w:rPr>
        <w:instrText xml:space="preserve"> HYPERLINK "http://www.planalto.gov.br/ccivil_03/_ato2019-2022/2021/lei/L14133.htm" \l "art124" </w:instrText>
      </w:r>
      <w:r>
        <w:rPr>
          <w:rFonts w:hint="default" w:ascii="Times New Roman" w:hAnsi="Times New Roman" w:cs="Times New Roman"/>
          <w:i w:val="0"/>
          <w:iCs w:val="0"/>
          <w:color w:val="auto"/>
          <w:sz w:val="20"/>
          <w:szCs w:val="20"/>
          <w:highlight w:val="none"/>
        </w:rPr>
        <w:fldChar w:fldCharType="separate"/>
      </w:r>
      <w:r>
        <w:rPr>
          <w:rStyle w:val="12"/>
          <w:rFonts w:hint="default" w:ascii="Times New Roman" w:hAnsi="Times New Roman" w:cs="Times New Roman"/>
          <w:b w:val="0"/>
          <w:bCs/>
          <w:i w:val="0"/>
          <w:iCs w:val="0"/>
          <w:color w:val="auto"/>
          <w:sz w:val="20"/>
          <w:szCs w:val="20"/>
          <w:highlight w:val="none"/>
        </w:rPr>
        <w:t>art. 124, II, d, da Lei nº 14.133, de 2021.</w:t>
      </w:r>
      <w:r>
        <w:rPr>
          <w:rStyle w:val="12"/>
          <w:rFonts w:hint="default" w:ascii="Times New Roman" w:hAnsi="Times New Roman" w:cs="Times New Roman"/>
          <w:b w:val="0"/>
          <w:bCs/>
          <w:i w:val="0"/>
          <w:iCs w:val="0"/>
          <w:color w:val="auto"/>
          <w:sz w:val="20"/>
          <w:szCs w:val="20"/>
          <w:highlight w:val="none"/>
        </w:rPr>
        <w:fldChar w:fldCharType="end"/>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Cumprir, além dos postulados legais vigentes de âmbito federal, estadual ou municipal, as normas de segurança do contratante;</w:t>
      </w:r>
    </w:p>
    <w:p>
      <w:pPr>
        <w:pStyle w:val="18"/>
        <w:numPr>
          <w:ilvl w:val="1"/>
          <w:numId w:val="2"/>
        </w:numPr>
        <w:ind w:left="0" w:firstLine="0"/>
        <w:rPr>
          <w:rFonts w:hint="default" w:ascii="Times New Roman" w:hAnsi="Times New Roman" w:cs="Times New Roman"/>
          <w:b w:val="0"/>
          <w:bCs/>
          <w:i w:val="0"/>
          <w:iCs w:val="0"/>
          <w:color w:val="auto"/>
          <w:sz w:val="20"/>
          <w:szCs w:val="20"/>
          <w:highlight w:val="none"/>
        </w:rPr>
      </w:pPr>
      <w:bookmarkStart w:id="0" w:name="_Ref118293001"/>
      <w:r>
        <w:rPr>
          <w:rFonts w:hint="default" w:ascii="Times New Roman" w:hAnsi="Times New Roman" w:cs="Times New Roman"/>
          <w:b w:val="0"/>
          <w:bCs/>
          <w:i w:val="0"/>
          <w:iCs w:val="0"/>
          <w:color w:val="auto"/>
          <w:sz w:val="20"/>
          <w:szCs w:val="20"/>
          <w:highlight w:val="none"/>
        </w:rPr>
        <w:t>Alocar os empregados necessários, com habilitação e conhecimento adequados, ao perfeito cumprimento das cláusulas deste contrato, fornecendo os materiais, equipamentos, ferramentas e utensílios demandados, cuja quantidade, qualidade e tecnologia deverão atender às recomendações de boa técnica e a legislação de regência;</w:t>
      </w:r>
      <w:bookmarkEnd w:id="0"/>
    </w:p>
    <w:p>
      <w:pPr>
        <w:pStyle w:val="18"/>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Orientar e treinar seus empregados sobre os deveres previstos na Lei nº 13.709, de 14 de agosto de 2018, adotando medidas eficazes para proteção de dados pessoais a que tenha acesso por força da execução deste contrato;</w:t>
      </w:r>
    </w:p>
    <w:p>
      <w:pPr>
        <w:pStyle w:val="18"/>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Conduzir os trabalhos com estrita observância às normas da legislação pertinente, cumprindo as determinações dos Poderes Públicos, mantendo sempre limpo o local d</w:t>
      </w:r>
      <w:r>
        <w:rPr>
          <w:rFonts w:hint="default" w:ascii="Times New Roman" w:hAnsi="Times New Roman" w:cs="Times New Roman"/>
          <w:b w:val="0"/>
          <w:bCs/>
          <w:i w:val="0"/>
          <w:iCs w:val="0"/>
          <w:color w:val="auto"/>
          <w:sz w:val="20"/>
          <w:szCs w:val="20"/>
          <w:highlight w:val="none"/>
          <w:lang w:eastAsia="en-US"/>
        </w:rPr>
        <w:t>e execução do objeto</w:t>
      </w:r>
      <w:r>
        <w:rPr>
          <w:rFonts w:hint="default" w:ascii="Times New Roman" w:hAnsi="Times New Roman" w:cs="Times New Roman"/>
          <w:b w:val="0"/>
          <w:bCs/>
          <w:i w:val="0"/>
          <w:iCs w:val="0"/>
          <w:color w:val="auto"/>
          <w:sz w:val="20"/>
          <w:szCs w:val="20"/>
          <w:highlight w:val="none"/>
        </w:rPr>
        <w:t xml:space="preserve"> e nas melhores condições de segurança, higiene e disciplina.</w:t>
      </w:r>
    </w:p>
    <w:p>
      <w:pPr>
        <w:pStyle w:val="18"/>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Submeter previamente, por escrito, ao contratante, para análise e aprovação, quaisquer mudanças nos métodos executivos que fujam às especificações do memorial descritivo ou instrumento congênere.</w:t>
      </w:r>
    </w:p>
    <w:p>
      <w:pPr>
        <w:pStyle w:val="18"/>
        <w:numPr>
          <w:ilvl w:val="1"/>
          <w:numId w:val="2"/>
        </w:numPr>
        <w:ind w:left="0" w:firstLine="0"/>
        <w:rPr>
          <w:rFonts w:hint="default" w:ascii="Times New Roman" w:hAnsi="Times New Roman" w:cs="Times New Roman"/>
          <w:b w:val="0"/>
          <w:bCs/>
          <w:i w:val="0"/>
          <w:iCs w:val="0"/>
          <w:color w:val="auto"/>
          <w:sz w:val="20"/>
          <w:szCs w:val="20"/>
          <w:highlight w:val="none"/>
        </w:rPr>
      </w:pPr>
      <w:bookmarkStart w:id="1" w:name="_Ref118293030"/>
      <w:r>
        <w:rPr>
          <w:rFonts w:hint="default" w:ascii="Times New Roman" w:hAnsi="Times New Roman" w:cs="Times New Roman"/>
          <w:b w:val="0"/>
          <w:bCs/>
          <w:i w:val="0"/>
          <w:iCs w:val="0"/>
          <w:color w:val="auto"/>
          <w:sz w:val="20"/>
          <w:szCs w:val="20"/>
          <w:highlight w:val="none"/>
        </w:rPr>
        <w:t>Não permitir a utilização de qualquer trabalho do menor de dezesseis anos, exceto na condição de aprendiz para os maiores de quatorze anos, nem permitir a utilização do trabalho do menor de dezoito anos em trabalho noturno, perigoso ou insalubre.</w:t>
      </w:r>
      <w:bookmarkEnd w:id="1"/>
    </w:p>
    <w:p>
      <w:pPr>
        <w:rPr>
          <w:rFonts w:hint="default" w:ascii="Times New Roman" w:hAnsi="Times New Roman" w:eastAsia="Calibri" w:cs="Times New Roman"/>
          <w:b/>
          <w:i w:val="0"/>
          <w:iCs w:val="0"/>
          <w:color w:val="auto"/>
          <w:sz w:val="20"/>
          <w:szCs w:val="20"/>
          <w:highlight w:val="none"/>
        </w:rPr>
      </w:pPr>
    </w:p>
    <w:p>
      <w:pPr>
        <w:rPr>
          <w:rFonts w:hint="default" w:ascii="Times New Roman" w:hAnsi="Times New Roman" w:eastAsia="Calibri" w:cs="Times New Roman"/>
          <w:b/>
          <w:i w:val="0"/>
          <w:iCs w:val="0"/>
          <w:color w:val="auto"/>
          <w:sz w:val="20"/>
          <w:szCs w:val="20"/>
          <w:highlight w:val="none"/>
        </w:rPr>
      </w:pPr>
    </w:p>
    <w:p>
      <w:pPr>
        <w:pStyle w:val="19"/>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CLÁUSULA DÉCIMA– GARANTIA DE EXECUÇÃO (</w:t>
      </w:r>
      <w:r>
        <w:rPr>
          <w:rFonts w:hint="default" w:ascii="Times New Roman" w:hAnsi="Times New Roman" w:cs="Times New Roman"/>
          <w:i w:val="0"/>
          <w:iCs w:val="0"/>
          <w:color w:val="auto"/>
          <w:sz w:val="20"/>
          <w:szCs w:val="20"/>
          <w:highlight w:val="none"/>
        </w:rPr>
        <w:fldChar w:fldCharType="begin"/>
      </w:r>
      <w:r>
        <w:rPr>
          <w:rFonts w:hint="default" w:ascii="Times New Roman" w:hAnsi="Times New Roman" w:cs="Times New Roman"/>
          <w:i w:val="0"/>
          <w:iCs w:val="0"/>
          <w:color w:val="auto"/>
          <w:sz w:val="20"/>
          <w:szCs w:val="20"/>
          <w:highlight w:val="none"/>
        </w:rPr>
        <w:instrText xml:space="preserve"> HYPERLINK "http://www.planalto.gov.br/ccivil_03/_ato2019-2022/2021/lei/L14133.htm" \l "art92" </w:instrText>
      </w:r>
      <w:r>
        <w:rPr>
          <w:rFonts w:hint="default" w:ascii="Times New Roman" w:hAnsi="Times New Roman" w:cs="Times New Roman"/>
          <w:i w:val="0"/>
          <w:iCs w:val="0"/>
          <w:color w:val="auto"/>
          <w:sz w:val="20"/>
          <w:szCs w:val="20"/>
          <w:highlight w:val="none"/>
        </w:rPr>
        <w:fldChar w:fldCharType="separate"/>
      </w:r>
      <w:r>
        <w:rPr>
          <w:rStyle w:val="12"/>
          <w:rFonts w:hint="default" w:ascii="Times New Roman" w:hAnsi="Times New Roman" w:cs="Times New Roman"/>
          <w:i w:val="0"/>
          <w:iCs w:val="0"/>
          <w:color w:val="auto"/>
          <w:sz w:val="20"/>
          <w:szCs w:val="20"/>
          <w:highlight w:val="none"/>
        </w:rPr>
        <w:t>art. 92, XII</w:t>
      </w:r>
      <w:r>
        <w:rPr>
          <w:rStyle w:val="12"/>
          <w:rFonts w:hint="default" w:ascii="Times New Roman" w:hAnsi="Times New Roman" w:cs="Times New Roman"/>
          <w:i w:val="0"/>
          <w:iCs w:val="0"/>
          <w:color w:val="auto"/>
          <w:sz w:val="20"/>
          <w:szCs w:val="20"/>
          <w:highlight w:val="none"/>
        </w:rPr>
        <w:fldChar w:fldCharType="end"/>
      </w:r>
      <w:r>
        <w:rPr>
          <w:rFonts w:hint="default" w:ascii="Times New Roman" w:hAnsi="Times New Roman" w:cs="Times New Roman"/>
          <w:i w:val="0"/>
          <w:iCs w:val="0"/>
          <w:color w:val="auto"/>
          <w:sz w:val="20"/>
          <w:szCs w:val="20"/>
          <w:highlight w:val="none"/>
        </w:rPr>
        <w:t>)</w:t>
      </w:r>
    </w:p>
    <w:p>
      <w:pPr>
        <w:pStyle w:val="37"/>
        <w:numPr>
          <w:ilvl w:val="2"/>
          <w:numId w:val="2"/>
        </w:numPr>
        <w:ind w:left="284" w:firstLine="0"/>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 xml:space="preserve">  Não haverá exigência de garantia contratual da execução.</w:t>
      </w:r>
    </w:p>
    <w:p>
      <w:pPr>
        <w:rPr>
          <w:rFonts w:hint="default" w:ascii="Times New Roman" w:hAnsi="Times New Roman" w:eastAsia="Calibri" w:cs="Times New Roman"/>
          <w:b/>
          <w:i w:val="0"/>
          <w:iCs w:val="0"/>
          <w:color w:val="auto"/>
          <w:sz w:val="20"/>
          <w:szCs w:val="20"/>
          <w:highlight w:val="none"/>
        </w:rPr>
      </w:pPr>
    </w:p>
    <w:p>
      <w:pPr>
        <w:pStyle w:val="19"/>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CLÁUSULA DÉCIMA PRIMEIRA – INFRAÇÕES E SANÇÕES ADMINISTRATIVAS (</w:t>
      </w:r>
      <w:r>
        <w:rPr>
          <w:rFonts w:hint="default" w:ascii="Times New Roman" w:hAnsi="Times New Roman" w:cs="Times New Roman"/>
          <w:i w:val="0"/>
          <w:iCs w:val="0"/>
          <w:color w:val="auto"/>
          <w:sz w:val="20"/>
          <w:szCs w:val="20"/>
          <w:highlight w:val="none"/>
        </w:rPr>
        <w:fldChar w:fldCharType="begin"/>
      </w:r>
      <w:r>
        <w:rPr>
          <w:rFonts w:hint="default" w:ascii="Times New Roman" w:hAnsi="Times New Roman" w:cs="Times New Roman"/>
          <w:i w:val="0"/>
          <w:iCs w:val="0"/>
          <w:color w:val="auto"/>
          <w:sz w:val="20"/>
          <w:szCs w:val="20"/>
          <w:highlight w:val="none"/>
        </w:rPr>
        <w:instrText xml:space="preserve"> HYPERLINK "http://www.planalto.gov.br/ccivil_03/_ato2019-2022/2021/lei/L14133.htm" \l "art92" </w:instrText>
      </w:r>
      <w:r>
        <w:rPr>
          <w:rFonts w:hint="default" w:ascii="Times New Roman" w:hAnsi="Times New Roman" w:cs="Times New Roman"/>
          <w:i w:val="0"/>
          <w:iCs w:val="0"/>
          <w:color w:val="auto"/>
          <w:sz w:val="20"/>
          <w:szCs w:val="20"/>
          <w:highlight w:val="none"/>
        </w:rPr>
        <w:fldChar w:fldCharType="separate"/>
      </w:r>
      <w:r>
        <w:rPr>
          <w:rStyle w:val="12"/>
          <w:rFonts w:hint="default" w:ascii="Times New Roman" w:hAnsi="Times New Roman" w:cs="Times New Roman"/>
          <w:i w:val="0"/>
          <w:iCs w:val="0"/>
          <w:color w:val="auto"/>
          <w:sz w:val="20"/>
          <w:szCs w:val="20"/>
          <w:highlight w:val="none"/>
        </w:rPr>
        <w:t>art. 92, XIV</w:t>
      </w:r>
      <w:r>
        <w:rPr>
          <w:rStyle w:val="12"/>
          <w:rFonts w:hint="default" w:ascii="Times New Roman" w:hAnsi="Times New Roman" w:cs="Times New Roman"/>
          <w:i w:val="0"/>
          <w:iCs w:val="0"/>
          <w:color w:val="auto"/>
          <w:sz w:val="20"/>
          <w:szCs w:val="20"/>
          <w:highlight w:val="none"/>
        </w:rPr>
        <w:fldChar w:fldCharType="end"/>
      </w:r>
      <w:r>
        <w:rPr>
          <w:rFonts w:hint="default" w:ascii="Times New Roman" w:hAnsi="Times New Roman" w:cs="Times New Roman"/>
          <w:i w:val="0"/>
          <w:iCs w:val="0"/>
          <w:color w:val="auto"/>
          <w:sz w:val="20"/>
          <w:szCs w:val="20"/>
          <w:highlight w:val="none"/>
        </w:rPr>
        <w:t>)</w:t>
      </w:r>
    </w:p>
    <w:p>
      <w:pPr>
        <w:pStyle w:val="14"/>
        <w:numPr>
          <w:ilvl w:val="1"/>
          <w:numId w:val="2"/>
        </w:numPr>
        <w:ind w:left="0" w:firstLine="0"/>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 xml:space="preserve">Comete infração administrativa, nos termos da </w:t>
      </w:r>
      <w:r>
        <w:rPr>
          <w:rFonts w:hint="default" w:ascii="Times New Roman" w:hAnsi="Times New Roman" w:cs="Times New Roman"/>
          <w:i w:val="0"/>
          <w:iCs w:val="0"/>
          <w:color w:val="auto"/>
          <w:sz w:val="20"/>
          <w:szCs w:val="20"/>
          <w:highlight w:val="none"/>
        </w:rPr>
        <w:fldChar w:fldCharType="begin"/>
      </w:r>
      <w:r>
        <w:rPr>
          <w:rFonts w:hint="default" w:ascii="Times New Roman" w:hAnsi="Times New Roman" w:cs="Times New Roman"/>
          <w:i w:val="0"/>
          <w:iCs w:val="0"/>
          <w:color w:val="auto"/>
          <w:sz w:val="20"/>
          <w:szCs w:val="20"/>
          <w:highlight w:val="none"/>
        </w:rPr>
        <w:instrText xml:space="preserve"> HYPERLINK "http://www.planalto.gov.br/ccivil_03/_ato2019-2022/2021/lei/L14133.htm" </w:instrText>
      </w:r>
      <w:r>
        <w:rPr>
          <w:rFonts w:hint="default" w:ascii="Times New Roman" w:hAnsi="Times New Roman" w:cs="Times New Roman"/>
          <w:i w:val="0"/>
          <w:iCs w:val="0"/>
          <w:color w:val="auto"/>
          <w:sz w:val="20"/>
          <w:szCs w:val="20"/>
          <w:highlight w:val="none"/>
        </w:rPr>
        <w:fldChar w:fldCharType="separate"/>
      </w:r>
      <w:r>
        <w:rPr>
          <w:rStyle w:val="12"/>
          <w:rFonts w:hint="default" w:ascii="Times New Roman" w:hAnsi="Times New Roman" w:cs="Times New Roman"/>
          <w:i w:val="0"/>
          <w:iCs w:val="0"/>
          <w:color w:val="auto"/>
          <w:sz w:val="20"/>
          <w:szCs w:val="20"/>
          <w:highlight w:val="none"/>
        </w:rPr>
        <w:t>Lei nº 14.133, de 2021</w:t>
      </w:r>
      <w:r>
        <w:rPr>
          <w:rStyle w:val="12"/>
          <w:rFonts w:hint="default" w:ascii="Times New Roman" w:hAnsi="Times New Roman" w:cs="Times New Roman"/>
          <w:i w:val="0"/>
          <w:iCs w:val="0"/>
          <w:color w:val="auto"/>
          <w:sz w:val="20"/>
          <w:szCs w:val="20"/>
          <w:highlight w:val="none"/>
        </w:rPr>
        <w:fldChar w:fldCharType="end"/>
      </w:r>
      <w:r>
        <w:rPr>
          <w:rFonts w:hint="default" w:ascii="Times New Roman" w:hAnsi="Times New Roman" w:cs="Times New Roman"/>
          <w:i w:val="0"/>
          <w:iCs w:val="0"/>
          <w:color w:val="auto"/>
          <w:sz w:val="20"/>
          <w:szCs w:val="20"/>
          <w:highlight w:val="none"/>
        </w:rPr>
        <w:t>, o contratado que:</w:t>
      </w:r>
    </w:p>
    <w:p>
      <w:pPr>
        <w:numPr>
          <w:ilvl w:val="2"/>
          <w:numId w:val="3"/>
        </w:numPr>
        <w:suppressAutoHyphens/>
        <w:spacing w:before="120" w:after="120" w:line="276" w:lineRule="auto"/>
        <w:ind w:left="284" w:firstLine="0"/>
        <w:rPr>
          <w:rFonts w:hint="default" w:ascii="Times New Roman" w:hAnsi="Times New Roman" w:eastAsia="Arial" w:cs="Times New Roman"/>
          <w:i w:val="0"/>
          <w:iCs w:val="0"/>
          <w:color w:val="auto"/>
          <w:sz w:val="20"/>
          <w:szCs w:val="20"/>
          <w:highlight w:val="none"/>
        </w:rPr>
      </w:pPr>
      <w:r>
        <w:rPr>
          <w:rFonts w:hint="default" w:ascii="Times New Roman" w:hAnsi="Times New Roman" w:eastAsia="Arial" w:cs="Times New Roman"/>
          <w:i w:val="0"/>
          <w:iCs w:val="0"/>
          <w:color w:val="auto"/>
          <w:sz w:val="20"/>
          <w:szCs w:val="20"/>
          <w:highlight w:val="none"/>
        </w:rPr>
        <w:t>der causa à inexecução parcial do contrato;</w:t>
      </w:r>
    </w:p>
    <w:p>
      <w:pPr>
        <w:numPr>
          <w:ilvl w:val="2"/>
          <w:numId w:val="3"/>
        </w:numPr>
        <w:suppressAutoHyphens/>
        <w:spacing w:before="120" w:after="120" w:line="276" w:lineRule="auto"/>
        <w:ind w:left="284" w:firstLine="0"/>
        <w:rPr>
          <w:rFonts w:hint="default" w:ascii="Times New Roman" w:hAnsi="Times New Roman" w:eastAsia="Arial" w:cs="Times New Roman"/>
          <w:i w:val="0"/>
          <w:iCs w:val="0"/>
          <w:color w:val="auto"/>
          <w:sz w:val="20"/>
          <w:szCs w:val="20"/>
          <w:highlight w:val="none"/>
        </w:rPr>
      </w:pPr>
      <w:r>
        <w:rPr>
          <w:rFonts w:hint="default" w:ascii="Times New Roman" w:hAnsi="Times New Roman" w:eastAsia="Arial" w:cs="Times New Roman"/>
          <w:i w:val="0"/>
          <w:iCs w:val="0"/>
          <w:color w:val="auto"/>
          <w:sz w:val="20"/>
          <w:szCs w:val="20"/>
          <w:highlight w:val="none"/>
        </w:rPr>
        <w:t>der causa à inexecução parcial do contrato que cause grave dano à Administração ou ao funcionamento dos serviços públicos ou ao interesse coletivo;</w:t>
      </w:r>
    </w:p>
    <w:p>
      <w:pPr>
        <w:numPr>
          <w:ilvl w:val="2"/>
          <w:numId w:val="3"/>
        </w:numPr>
        <w:suppressAutoHyphens/>
        <w:spacing w:before="120" w:after="120" w:line="276" w:lineRule="auto"/>
        <w:ind w:left="284" w:firstLine="0"/>
        <w:rPr>
          <w:rFonts w:hint="default" w:ascii="Times New Roman" w:hAnsi="Times New Roman" w:eastAsia="Arial" w:cs="Times New Roman"/>
          <w:i w:val="0"/>
          <w:iCs w:val="0"/>
          <w:color w:val="auto"/>
          <w:sz w:val="20"/>
          <w:szCs w:val="20"/>
          <w:highlight w:val="none"/>
        </w:rPr>
      </w:pPr>
      <w:r>
        <w:rPr>
          <w:rFonts w:hint="default" w:ascii="Times New Roman" w:hAnsi="Times New Roman" w:eastAsia="Arial" w:cs="Times New Roman"/>
          <w:i w:val="0"/>
          <w:iCs w:val="0"/>
          <w:color w:val="auto"/>
          <w:sz w:val="20"/>
          <w:szCs w:val="20"/>
          <w:highlight w:val="none"/>
        </w:rPr>
        <w:t>der causa à inexecução total do contrato;</w:t>
      </w:r>
    </w:p>
    <w:p>
      <w:pPr>
        <w:numPr>
          <w:ilvl w:val="2"/>
          <w:numId w:val="3"/>
        </w:numPr>
        <w:suppressAutoHyphens/>
        <w:spacing w:before="120" w:after="120" w:line="276" w:lineRule="auto"/>
        <w:ind w:left="284" w:firstLine="0"/>
        <w:rPr>
          <w:rFonts w:hint="default" w:ascii="Times New Roman" w:hAnsi="Times New Roman" w:eastAsia="Arial" w:cs="Times New Roman"/>
          <w:i w:val="0"/>
          <w:iCs w:val="0"/>
          <w:color w:val="auto"/>
          <w:sz w:val="20"/>
          <w:szCs w:val="20"/>
          <w:highlight w:val="none"/>
        </w:rPr>
      </w:pPr>
      <w:r>
        <w:rPr>
          <w:rFonts w:hint="default" w:ascii="Times New Roman" w:hAnsi="Times New Roman" w:eastAsia="Arial" w:cs="Times New Roman"/>
          <w:i w:val="0"/>
          <w:iCs w:val="0"/>
          <w:color w:val="auto"/>
          <w:sz w:val="20"/>
          <w:szCs w:val="20"/>
          <w:highlight w:val="none"/>
        </w:rPr>
        <w:t>ensejar o retardamento da execução ou da entrega do objeto da contratação sem motivo justificado;</w:t>
      </w:r>
    </w:p>
    <w:p>
      <w:pPr>
        <w:numPr>
          <w:ilvl w:val="2"/>
          <w:numId w:val="3"/>
        </w:numPr>
        <w:suppressAutoHyphens/>
        <w:spacing w:before="120" w:after="120" w:line="276" w:lineRule="auto"/>
        <w:ind w:left="284" w:firstLine="0"/>
        <w:rPr>
          <w:rFonts w:hint="default" w:ascii="Times New Roman" w:hAnsi="Times New Roman" w:eastAsia="Arial" w:cs="Times New Roman"/>
          <w:i w:val="0"/>
          <w:iCs w:val="0"/>
          <w:color w:val="auto"/>
          <w:sz w:val="20"/>
          <w:szCs w:val="20"/>
          <w:highlight w:val="none"/>
        </w:rPr>
      </w:pPr>
      <w:r>
        <w:rPr>
          <w:rFonts w:hint="default" w:ascii="Times New Roman" w:hAnsi="Times New Roman" w:eastAsia="Arial" w:cs="Times New Roman"/>
          <w:i w:val="0"/>
          <w:iCs w:val="0"/>
          <w:color w:val="auto"/>
          <w:sz w:val="20"/>
          <w:szCs w:val="20"/>
          <w:highlight w:val="none"/>
        </w:rPr>
        <w:t>apresentar documentação falsa ou prestar declaração falsa durante a execução do contrato;</w:t>
      </w:r>
    </w:p>
    <w:p>
      <w:pPr>
        <w:numPr>
          <w:ilvl w:val="2"/>
          <w:numId w:val="3"/>
        </w:numPr>
        <w:suppressAutoHyphens/>
        <w:spacing w:before="120" w:after="120" w:line="276" w:lineRule="auto"/>
        <w:ind w:left="284" w:firstLine="0"/>
        <w:rPr>
          <w:rFonts w:hint="default" w:ascii="Times New Roman" w:hAnsi="Times New Roman" w:eastAsia="Arial" w:cs="Times New Roman"/>
          <w:i w:val="0"/>
          <w:iCs w:val="0"/>
          <w:color w:val="auto"/>
          <w:sz w:val="20"/>
          <w:szCs w:val="20"/>
          <w:highlight w:val="none"/>
        </w:rPr>
      </w:pPr>
      <w:r>
        <w:rPr>
          <w:rFonts w:hint="default" w:ascii="Times New Roman" w:hAnsi="Times New Roman" w:eastAsia="Arial" w:cs="Times New Roman"/>
          <w:i w:val="0"/>
          <w:iCs w:val="0"/>
          <w:color w:val="auto"/>
          <w:sz w:val="20"/>
          <w:szCs w:val="20"/>
          <w:highlight w:val="none"/>
        </w:rPr>
        <w:t>praticar ato fraudulento na execução do contrato;</w:t>
      </w:r>
    </w:p>
    <w:p>
      <w:pPr>
        <w:numPr>
          <w:ilvl w:val="2"/>
          <w:numId w:val="3"/>
        </w:numPr>
        <w:suppressAutoHyphens/>
        <w:spacing w:before="120" w:after="120" w:line="276" w:lineRule="auto"/>
        <w:ind w:left="284" w:firstLine="0"/>
        <w:rPr>
          <w:rFonts w:hint="default" w:ascii="Times New Roman" w:hAnsi="Times New Roman" w:eastAsia="Arial" w:cs="Times New Roman"/>
          <w:i w:val="0"/>
          <w:iCs w:val="0"/>
          <w:color w:val="auto"/>
          <w:sz w:val="20"/>
          <w:szCs w:val="20"/>
          <w:highlight w:val="none"/>
        </w:rPr>
      </w:pPr>
      <w:r>
        <w:rPr>
          <w:rFonts w:hint="default" w:ascii="Times New Roman" w:hAnsi="Times New Roman" w:eastAsia="Arial" w:cs="Times New Roman"/>
          <w:i w:val="0"/>
          <w:iCs w:val="0"/>
          <w:color w:val="auto"/>
          <w:sz w:val="20"/>
          <w:szCs w:val="20"/>
          <w:highlight w:val="none"/>
        </w:rPr>
        <w:t>comportar-se de modo inidôneo ou cometer fraude de qualquer natureza;</w:t>
      </w:r>
    </w:p>
    <w:p>
      <w:pPr>
        <w:numPr>
          <w:ilvl w:val="2"/>
          <w:numId w:val="3"/>
        </w:numPr>
        <w:suppressAutoHyphens/>
        <w:spacing w:before="120" w:after="120" w:line="276" w:lineRule="auto"/>
        <w:ind w:left="284" w:firstLine="0"/>
        <w:rPr>
          <w:rFonts w:hint="default" w:ascii="Times New Roman" w:hAnsi="Times New Roman" w:eastAsia="Arial" w:cs="Times New Roman"/>
          <w:i w:val="0"/>
          <w:iCs w:val="0"/>
          <w:color w:val="auto"/>
          <w:sz w:val="20"/>
          <w:szCs w:val="20"/>
          <w:highlight w:val="none"/>
        </w:rPr>
      </w:pPr>
      <w:r>
        <w:rPr>
          <w:rFonts w:hint="default" w:ascii="Times New Roman" w:hAnsi="Times New Roman" w:eastAsia="Arial" w:cs="Times New Roman"/>
          <w:i w:val="0"/>
          <w:iCs w:val="0"/>
          <w:color w:val="auto"/>
          <w:sz w:val="20"/>
          <w:szCs w:val="20"/>
          <w:highlight w:val="none"/>
        </w:rPr>
        <w:t xml:space="preserve">praticar ato lesivo previsto no </w:t>
      </w:r>
      <w:r>
        <w:rPr>
          <w:rFonts w:hint="default" w:ascii="Times New Roman" w:hAnsi="Times New Roman" w:cs="Times New Roman"/>
          <w:i w:val="0"/>
          <w:iCs w:val="0"/>
          <w:color w:val="auto"/>
          <w:sz w:val="20"/>
          <w:szCs w:val="20"/>
          <w:highlight w:val="none"/>
        </w:rPr>
        <w:fldChar w:fldCharType="begin"/>
      </w:r>
      <w:r>
        <w:rPr>
          <w:rFonts w:hint="default" w:ascii="Times New Roman" w:hAnsi="Times New Roman" w:cs="Times New Roman"/>
          <w:i w:val="0"/>
          <w:iCs w:val="0"/>
          <w:color w:val="auto"/>
          <w:sz w:val="20"/>
          <w:szCs w:val="20"/>
          <w:highlight w:val="none"/>
        </w:rPr>
        <w:instrText xml:space="preserve"> HYPERLINK "https://www.planalto.gov.br/ccivil_03/_ato2011-2014/2013/lei/l12846.htm" \l "art5" </w:instrText>
      </w:r>
      <w:r>
        <w:rPr>
          <w:rFonts w:hint="default" w:ascii="Times New Roman" w:hAnsi="Times New Roman" w:cs="Times New Roman"/>
          <w:i w:val="0"/>
          <w:iCs w:val="0"/>
          <w:color w:val="auto"/>
          <w:sz w:val="20"/>
          <w:szCs w:val="20"/>
          <w:highlight w:val="none"/>
        </w:rPr>
        <w:fldChar w:fldCharType="separate"/>
      </w:r>
      <w:r>
        <w:rPr>
          <w:rStyle w:val="12"/>
          <w:rFonts w:hint="default" w:ascii="Times New Roman" w:hAnsi="Times New Roman" w:eastAsia="Arial" w:cs="Times New Roman"/>
          <w:i w:val="0"/>
          <w:iCs w:val="0"/>
          <w:color w:val="auto"/>
          <w:sz w:val="20"/>
          <w:szCs w:val="20"/>
          <w:highlight w:val="none"/>
        </w:rPr>
        <w:t>art. 5º da Lei nº 12.846, de 1º de agosto de 2013</w:t>
      </w:r>
      <w:r>
        <w:rPr>
          <w:rStyle w:val="12"/>
          <w:rFonts w:hint="default" w:ascii="Times New Roman" w:hAnsi="Times New Roman" w:eastAsia="Arial" w:cs="Times New Roman"/>
          <w:i w:val="0"/>
          <w:iCs w:val="0"/>
          <w:color w:val="auto"/>
          <w:sz w:val="20"/>
          <w:szCs w:val="20"/>
          <w:highlight w:val="none"/>
        </w:rPr>
        <w:fldChar w:fldCharType="end"/>
      </w:r>
      <w:r>
        <w:rPr>
          <w:rFonts w:hint="default" w:ascii="Times New Roman" w:hAnsi="Times New Roman" w:eastAsia="Arial" w:cs="Times New Roman"/>
          <w:i w:val="0"/>
          <w:iCs w:val="0"/>
          <w:color w:val="auto"/>
          <w:sz w:val="20"/>
          <w:szCs w:val="20"/>
          <w:highlight w:val="none"/>
        </w:rPr>
        <w:t>.</w:t>
      </w:r>
    </w:p>
    <w:p>
      <w:pPr>
        <w:pStyle w:val="14"/>
        <w:numPr>
          <w:ilvl w:val="1"/>
          <w:numId w:val="2"/>
        </w:numPr>
        <w:ind w:left="0" w:firstLine="0"/>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Serão aplicadas ao contratado que incorrer nas infrações acima descritas as seguintes sanções:</w:t>
      </w:r>
    </w:p>
    <w:p>
      <w:pPr>
        <w:pStyle w:val="15"/>
        <w:numPr>
          <w:ilvl w:val="0"/>
          <w:numId w:val="4"/>
        </w:numPr>
        <w:suppressAutoHyphens/>
        <w:spacing w:before="120" w:after="120" w:line="276" w:lineRule="auto"/>
        <w:ind w:left="284" w:firstLine="0"/>
        <w:rPr>
          <w:rFonts w:hint="default" w:ascii="Times New Roman" w:hAnsi="Times New Roman" w:eastAsia="Arial" w:cs="Times New Roman"/>
          <w:i w:val="0"/>
          <w:iCs w:val="0"/>
          <w:color w:val="auto"/>
          <w:sz w:val="20"/>
          <w:szCs w:val="20"/>
          <w:highlight w:val="none"/>
        </w:rPr>
      </w:pPr>
      <w:r>
        <w:rPr>
          <w:rFonts w:hint="default" w:ascii="Times New Roman" w:hAnsi="Times New Roman" w:eastAsia="Arial" w:cs="Times New Roman"/>
          <w:b/>
          <w:bCs/>
          <w:i w:val="0"/>
          <w:iCs w:val="0"/>
          <w:color w:val="auto"/>
          <w:sz w:val="20"/>
          <w:szCs w:val="20"/>
          <w:highlight w:val="none"/>
        </w:rPr>
        <w:t>Advertência</w:t>
      </w:r>
      <w:r>
        <w:rPr>
          <w:rFonts w:hint="default" w:ascii="Times New Roman" w:hAnsi="Times New Roman" w:eastAsia="Arial" w:cs="Times New Roman"/>
          <w:i w:val="0"/>
          <w:iCs w:val="0"/>
          <w:color w:val="auto"/>
          <w:sz w:val="20"/>
          <w:szCs w:val="20"/>
          <w:highlight w:val="none"/>
        </w:rPr>
        <w:t>, quando o contratado der causa à inexecução parcial do contrato, sempre que não se justificar a imposição de penalidade mais grave (</w:t>
      </w:r>
      <w:r>
        <w:rPr>
          <w:rFonts w:hint="default" w:ascii="Times New Roman" w:hAnsi="Times New Roman" w:cs="Times New Roman"/>
          <w:i w:val="0"/>
          <w:iCs w:val="0"/>
          <w:color w:val="auto"/>
          <w:sz w:val="20"/>
          <w:szCs w:val="20"/>
          <w:highlight w:val="none"/>
        </w:rPr>
        <w:fldChar w:fldCharType="begin"/>
      </w:r>
      <w:r>
        <w:rPr>
          <w:rFonts w:hint="default" w:ascii="Times New Roman" w:hAnsi="Times New Roman" w:cs="Times New Roman"/>
          <w:i w:val="0"/>
          <w:iCs w:val="0"/>
          <w:color w:val="auto"/>
          <w:sz w:val="20"/>
          <w:szCs w:val="20"/>
          <w:highlight w:val="none"/>
        </w:rPr>
        <w:instrText xml:space="preserve"> HYPERLINK "http://www.planalto.gov.br/ccivil_03/_ato2019-2022/2021/lei/L14133.htm" \l "art156§2" </w:instrText>
      </w:r>
      <w:r>
        <w:rPr>
          <w:rFonts w:hint="default" w:ascii="Times New Roman" w:hAnsi="Times New Roman" w:cs="Times New Roman"/>
          <w:i w:val="0"/>
          <w:iCs w:val="0"/>
          <w:color w:val="auto"/>
          <w:sz w:val="20"/>
          <w:szCs w:val="20"/>
          <w:highlight w:val="none"/>
        </w:rPr>
        <w:fldChar w:fldCharType="separate"/>
      </w:r>
      <w:r>
        <w:rPr>
          <w:rStyle w:val="12"/>
          <w:rFonts w:hint="default" w:ascii="Times New Roman" w:hAnsi="Times New Roman" w:eastAsia="Arial" w:cs="Times New Roman"/>
          <w:i w:val="0"/>
          <w:iCs w:val="0"/>
          <w:color w:val="auto"/>
          <w:sz w:val="20"/>
          <w:szCs w:val="20"/>
          <w:highlight w:val="none"/>
        </w:rPr>
        <w:t>art. 156, §2º, da Lei nº 14.133, de 2021</w:t>
      </w:r>
      <w:r>
        <w:rPr>
          <w:rStyle w:val="12"/>
          <w:rFonts w:hint="default" w:ascii="Times New Roman" w:hAnsi="Times New Roman" w:eastAsia="Arial" w:cs="Times New Roman"/>
          <w:i w:val="0"/>
          <w:iCs w:val="0"/>
          <w:color w:val="auto"/>
          <w:sz w:val="20"/>
          <w:szCs w:val="20"/>
          <w:highlight w:val="none"/>
        </w:rPr>
        <w:fldChar w:fldCharType="end"/>
      </w:r>
      <w:r>
        <w:rPr>
          <w:rStyle w:val="12"/>
          <w:rFonts w:hint="default" w:ascii="Times New Roman" w:hAnsi="Times New Roman" w:eastAsia="Arial" w:cs="Times New Roman"/>
          <w:i w:val="0"/>
          <w:iCs w:val="0"/>
          <w:color w:val="auto"/>
          <w:sz w:val="20"/>
          <w:szCs w:val="20"/>
          <w:highlight w:val="none"/>
        </w:rPr>
        <w:t xml:space="preserve"> e artigo 248, incisos I e II do Decreto 359/2023</w:t>
      </w:r>
      <w:r>
        <w:rPr>
          <w:rFonts w:hint="default" w:ascii="Times New Roman" w:hAnsi="Times New Roman" w:eastAsia="Arial" w:cs="Times New Roman"/>
          <w:i w:val="0"/>
          <w:iCs w:val="0"/>
          <w:color w:val="auto"/>
          <w:sz w:val="20"/>
          <w:szCs w:val="20"/>
          <w:highlight w:val="none"/>
        </w:rPr>
        <w:t>);</w:t>
      </w:r>
    </w:p>
    <w:p>
      <w:pPr>
        <w:pStyle w:val="15"/>
        <w:numPr>
          <w:ilvl w:val="0"/>
          <w:numId w:val="4"/>
        </w:numPr>
        <w:suppressAutoHyphens/>
        <w:spacing w:before="120" w:after="120" w:line="276" w:lineRule="auto"/>
        <w:ind w:left="284" w:firstLine="0"/>
        <w:rPr>
          <w:rFonts w:hint="default" w:ascii="Times New Roman" w:hAnsi="Times New Roman" w:eastAsia="Arial" w:cs="Times New Roman"/>
          <w:i w:val="0"/>
          <w:iCs w:val="0"/>
          <w:color w:val="auto"/>
          <w:sz w:val="20"/>
          <w:szCs w:val="20"/>
          <w:highlight w:val="none"/>
        </w:rPr>
      </w:pPr>
      <w:r>
        <w:rPr>
          <w:rFonts w:hint="default" w:ascii="Times New Roman" w:hAnsi="Times New Roman" w:eastAsia="Arial" w:cs="Times New Roman"/>
          <w:b/>
          <w:bCs/>
          <w:i w:val="0"/>
          <w:iCs w:val="0"/>
          <w:color w:val="auto"/>
          <w:sz w:val="20"/>
          <w:szCs w:val="20"/>
          <w:highlight w:val="none"/>
        </w:rPr>
        <w:t>Impedimento de licitar e contratar</w:t>
      </w:r>
      <w:r>
        <w:rPr>
          <w:rFonts w:hint="default" w:ascii="Times New Roman" w:hAnsi="Times New Roman" w:eastAsia="Arial" w:cs="Times New Roman"/>
          <w:i w:val="0"/>
          <w:iCs w:val="0"/>
          <w:color w:val="auto"/>
          <w:sz w:val="20"/>
          <w:szCs w:val="20"/>
          <w:highlight w:val="none"/>
        </w:rPr>
        <w:t>, quando praticadas as condutas descritas nas alíneas “b”, “c” e “d” do subitem acima deste Contrato, sempre que não se justificar a imposição de penalidade mais grave (</w:t>
      </w:r>
      <w:r>
        <w:rPr>
          <w:rFonts w:hint="default" w:ascii="Times New Roman" w:hAnsi="Times New Roman" w:cs="Times New Roman"/>
          <w:i w:val="0"/>
          <w:iCs w:val="0"/>
          <w:color w:val="auto"/>
          <w:sz w:val="20"/>
          <w:szCs w:val="20"/>
          <w:highlight w:val="none"/>
        </w:rPr>
        <w:fldChar w:fldCharType="begin"/>
      </w:r>
      <w:r>
        <w:rPr>
          <w:rFonts w:hint="default" w:ascii="Times New Roman" w:hAnsi="Times New Roman" w:cs="Times New Roman"/>
          <w:i w:val="0"/>
          <w:iCs w:val="0"/>
          <w:color w:val="auto"/>
          <w:sz w:val="20"/>
          <w:szCs w:val="20"/>
          <w:highlight w:val="none"/>
        </w:rPr>
        <w:instrText xml:space="preserve"> HYPERLINK "http://www.planalto.gov.br/ccivil_03/_ato2019-2022/2021/lei/L14133.htm" \l "art156§4" </w:instrText>
      </w:r>
      <w:r>
        <w:rPr>
          <w:rFonts w:hint="default" w:ascii="Times New Roman" w:hAnsi="Times New Roman" w:cs="Times New Roman"/>
          <w:i w:val="0"/>
          <w:iCs w:val="0"/>
          <w:color w:val="auto"/>
          <w:sz w:val="20"/>
          <w:szCs w:val="20"/>
          <w:highlight w:val="none"/>
        </w:rPr>
        <w:fldChar w:fldCharType="separate"/>
      </w:r>
      <w:r>
        <w:rPr>
          <w:rStyle w:val="12"/>
          <w:rFonts w:hint="default" w:ascii="Times New Roman" w:hAnsi="Times New Roman" w:eastAsia="Arial" w:cs="Times New Roman"/>
          <w:i w:val="0"/>
          <w:iCs w:val="0"/>
          <w:color w:val="auto"/>
          <w:sz w:val="20"/>
          <w:szCs w:val="20"/>
          <w:highlight w:val="none"/>
        </w:rPr>
        <w:t>art. 156, § 4º, da Lei nº 14.133, de 2021</w:t>
      </w:r>
      <w:r>
        <w:rPr>
          <w:rStyle w:val="12"/>
          <w:rFonts w:hint="default" w:ascii="Times New Roman" w:hAnsi="Times New Roman" w:eastAsia="Arial" w:cs="Times New Roman"/>
          <w:i w:val="0"/>
          <w:iCs w:val="0"/>
          <w:color w:val="auto"/>
          <w:sz w:val="20"/>
          <w:szCs w:val="20"/>
          <w:highlight w:val="none"/>
        </w:rPr>
        <w:fldChar w:fldCharType="end"/>
      </w:r>
      <w:r>
        <w:rPr>
          <w:rFonts w:hint="default" w:ascii="Times New Roman" w:hAnsi="Times New Roman" w:eastAsia="Arial" w:cs="Times New Roman"/>
          <w:i w:val="0"/>
          <w:iCs w:val="0"/>
          <w:color w:val="auto"/>
          <w:sz w:val="20"/>
          <w:szCs w:val="20"/>
          <w:highlight w:val="none"/>
        </w:rPr>
        <w:t>);</w:t>
      </w:r>
    </w:p>
    <w:p>
      <w:pPr>
        <w:pStyle w:val="15"/>
        <w:numPr>
          <w:ilvl w:val="0"/>
          <w:numId w:val="4"/>
        </w:numPr>
        <w:suppressAutoHyphens/>
        <w:spacing w:before="120" w:after="120" w:line="276" w:lineRule="auto"/>
        <w:ind w:left="284" w:firstLine="0"/>
        <w:rPr>
          <w:rFonts w:hint="default" w:ascii="Times New Roman" w:hAnsi="Times New Roman" w:eastAsia="Arial" w:cs="Times New Roman"/>
          <w:i w:val="0"/>
          <w:iCs w:val="0"/>
          <w:color w:val="auto"/>
          <w:sz w:val="20"/>
          <w:szCs w:val="20"/>
          <w:highlight w:val="none"/>
        </w:rPr>
      </w:pPr>
      <w:r>
        <w:rPr>
          <w:rFonts w:hint="default" w:ascii="Times New Roman" w:hAnsi="Times New Roman" w:eastAsia="Arial" w:cs="Times New Roman"/>
          <w:b/>
          <w:bCs/>
          <w:i w:val="0"/>
          <w:iCs w:val="0"/>
          <w:color w:val="auto"/>
          <w:sz w:val="20"/>
          <w:szCs w:val="20"/>
          <w:highlight w:val="none"/>
        </w:rPr>
        <w:t>Declaração de inidoneidade para licitar e contratar</w:t>
      </w:r>
      <w:r>
        <w:rPr>
          <w:rFonts w:hint="default" w:ascii="Times New Roman" w:hAnsi="Times New Roman" w:eastAsia="Arial" w:cs="Times New Roman"/>
          <w:i w:val="0"/>
          <w:iCs w:val="0"/>
          <w:color w:val="auto"/>
          <w:sz w:val="20"/>
          <w:szCs w:val="20"/>
          <w:highlight w:val="none"/>
        </w:rPr>
        <w:t>, quando praticadas as condutas descritas nas alíneas “e”, “f”, “g” e “h” do subitem acima deste Contrato, bem como nas alíneas “b”, “c” e “d”, que justifiquem a imposição de penalidade mais grave (</w:t>
      </w:r>
      <w:r>
        <w:rPr>
          <w:rFonts w:hint="default" w:ascii="Times New Roman" w:hAnsi="Times New Roman" w:cs="Times New Roman"/>
          <w:i w:val="0"/>
          <w:iCs w:val="0"/>
          <w:color w:val="auto"/>
          <w:sz w:val="20"/>
          <w:szCs w:val="20"/>
          <w:highlight w:val="none"/>
        </w:rPr>
        <w:fldChar w:fldCharType="begin"/>
      </w:r>
      <w:r>
        <w:rPr>
          <w:rFonts w:hint="default" w:ascii="Times New Roman" w:hAnsi="Times New Roman" w:cs="Times New Roman"/>
          <w:i w:val="0"/>
          <w:iCs w:val="0"/>
          <w:color w:val="auto"/>
          <w:sz w:val="20"/>
          <w:szCs w:val="20"/>
          <w:highlight w:val="none"/>
        </w:rPr>
        <w:instrText xml:space="preserve"> HYPERLINK "http://www.planalto.gov.br/ccivil_03/_ato2019-2022/2021/lei/L14133.htm" \l "art156§5" </w:instrText>
      </w:r>
      <w:r>
        <w:rPr>
          <w:rFonts w:hint="default" w:ascii="Times New Roman" w:hAnsi="Times New Roman" w:cs="Times New Roman"/>
          <w:i w:val="0"/>
          <w:iCs w:val="0"/>
          <w:color w:val="auto"/>
          <w:sz w:val="20"/>
          <w:szCs w:val="20"/>
          <w:highlight w:val="none"/>
        </w:rPr>
        <w:fldChar w:fldCharType="separate"/>
      </w:r>
      <w:r>
        <w:rPr>
          <w:rStyle w:val="12"/>
          <w:rFonts w:hint="default" w:ascii="Times New Roman" w:hAnsi="Times New Roman" w:eastAsia="Arial" w:cs="Times New Roman"/>
          <w:i w:val="0"/>
          <w:iCs w:val="0"/>
          <w:color w:val="auto"/>
          <w:sz w:val="20"/>
          <w:szCs w:val="20"/>
          <w:highlight w:val="none"/>
        </w:rPr>
        <w:t>art. 156, §5º, da Lei nº 14.133, de 2021</w:t>
      </w:r>
      <w:r>
        <w:rPr>
          <w:rStyle w:val="12"/>
          <w:rFonts w:hint="default" w:ascii="Times New Roman" w:hAnsi="Times New Roman" w:eastAsia="Arial" w:cs="Times New Roman"/>
          <w:i w:val="0"/>
          <w:iCs w:val="0"/>
          <w:color w:val="auto"/>
          <w:sz w:val="20"/>
          <w:szCs w:val="20"/>
          <w:highlight w:val="none"/>
        </w:rPr>
        <w:fldChar w:fldCharType="end"/>
      </w:r>
      <w:r>
        <w:rPr>
          <w:rFonts w:hint="default" w:ascii="Times New Roman" w:hAnsi="Times New Roman" w:eastAsia="Arial" w:cs="Times New Roman"/>
          <w:i w:val="0"/>
          <w:iCs w:val="0"/>
          <w:color w:val="auto"/>
          <w:sz w:val="20"/>
          <w:szCs w:val="20"/>
          <w:highlight w:val="none"/>
        </w:rPr>
        <w:t>).</w:t>
      </w:r>
    </w:p>
    <w:p>
      <w:pPr>
        <w:pStyle w:val="15"/>
        <w:numPr>
          <w:ilvl w:val="0"/>
          <w:numId w:val="4"/>
        </w:numPr>
        <w:suppressAutoHyphens/>
        <w:spacing w:before="120" w:after="120" w:line="276" w:lineRule="auto"/>
        <w:ind w:left="284" w:firstLine="0"/>
        <w:rPr>
          <w:rFonts w:hint="default" w:ascii="Times New Roman" w:hAnsi="Times New Roman" w:eastAsia="Arial" w:cs="Times New Roman"/>
          <w:i w:val="0"/>
          <w:iCs w:val="0"/>
          <w:color w:val="auto"/>
          <w:sz w:val="20"/>
          <w:szCs w:val="20"/>
          <w:highlight w:val="none"/>
        </w:rPr>
      </w:pPr>
      <w:r>
        <w:rPr>
          <w:rFonts w:hint="default" w:ascii="Times New Roman" w:hAnsi="Times New Roman" w:eastAsia="Arial" w:cs="Times New Roman"/>
          <w:b/>
          <w:bCs/>
          <w:i w:val="0"/>
          <w:iCs w:val="0"/>
          <w:color w:val="auto"/>
          <w:sz w:val="20"/>
          <w:szCs w:val="20"/>
          <w:highlight w:val="none"/>
        </w:rPr>
        <w:t>Multa:</w:t>
      </w:r>
    </w:p>
    <w:p>
      <w:pPr>
        <w:pStyle w:val="15"/>
        <w:numPr>
          <w:ilvl w:val="1"/>
          <w:numId w:val="4"/>
        </w:numPr>
        <w:suppressAutoHyphens/>
        <w:spacing w:before="120" w:after="120" w:line="276" w:lineRule="auto"/>
        <w:ind w:left="567" w:firstLine="0"/>
        <w:rPr>
          <w:rFonts w:hint="default" w:ascii="Times New Roman" w:hAnsi="Times New Roman" w:eastAsia="Arial" w:cs="Times New Roman"/>
          <w:i w:val="0"/>
          <w:iCs w:val="0"/>
          <w:color w:val="auto"/>
          <w:sz w:val="20"/>
          <w:szCs w:val="20"/>
          <w:highlight w:val="none"/>
        </w:rPr>
      </w:pPr>
      <w:r>
        <w:rPr>
          <w:rFonts w:hint="default" w:ascii="Times New Roman" w:hAnsi="Times New Roman" w:eastAsia="Arial" w:cs="Times New Roman"/>
          <w:i w:val="0"/>
          <w:iCs w:val="0"/>
          <w:color w:val="auto"/>
          <w:sz w:val="20"/>
          <w:szCs w:val="20"/>
          <w:highlight w:val="none"/>
        </w:rPr>
        <w:t>Moratória de 0,5% (cinco décimos por cento) por dia de atraso injustificado sobre o valor da parcela inadimplida, até o limite de 15 (quinze) dias;</w:t>
      </w:r>
    </w:p>
    <w:p>
      <w:pPr>
        <w:pStyle w:val="15"/>
        <w:numPr>
          <w:ilvl w:val="1"/>
          <w:numId w:val="4"/>
        </w:numPr>
        <w:suppressAutoHyphens/>
        <w:spacing w:before="120" w:after="120" w:line="276" w:lineRule="auto"/>
        <w:ind w:left="567" w:firstLine="0"/>
        <w:rPr>
          <w:rFonts w:hint="default" w:ascii="Times New Roman" w:hAnsi="Times New Roman" w:eastAsia="Arial" w:cs="Times New Roman"/>
          <w:i w:val="0"/>
          <w:iCs w:val="0"/>
          <w:color w:val="auto"/>
          <w:sz w:val="20"/>
          <w:szCs w:val="20"/>
          <w:highlight w:val="none"/>
        </w:rPr>
      </w:pPr>
      <w:r>
        <w:rPr>
          <w:rFonts w:hint="default" w:ascii="Times New Roman" w:hAnsi="Times New Roman" w:eastAsia="Arial" w:cs="Times New Roman"/>
          <w:i w:val="0"/>
          <w:iCs w:val="0"/>
          <w:color w:val="auto"/>
          <w:sz w:val="20"/>
          <w:szCs w:val="20"/>
          <w:highlight w:val="none"/>
        </w:rPr>
        <w:t>Moratória de 0,5% (cinco décimos por cento) por dia de atraso injustificado sobre o valor total do contrato, até o máximo de 10% (dez por cento) do valor do contrato, pela inobservância do prazo fixado para apresentação, suplementação ou reposição da garantia.</w:t>
      </w:r>
    </w:p>
    <w:p>
      <w:pPr>
        <w:pStyle w:val="15"/>
        <w:numPr>
          <w:ilvl w:val="2"/>
          <w:numId w:val="4"/>
        </w:numPr>
        <w:suppressAutoHyphens/>
        <w:spacing w:before="120" w:after="120" w:line="276" w:lineRule="auto"/>
        <w:ind w:left="851" w:firstLine="0"/>
        <w:rPr>
          <w:rFonts w:hint="default" w:ascii="Times New Roman" w:hAnsi="Times New Roman" w:eastAsia="Arial" w:cs="Times New Roman"/>
          <w:i w:val="0"/>
          <w:iCs w:val="0"/>
          <w:color w:val="auto"/>
          <w:sz w:val="20"/>
          <w:szCs w:val="20"/>
          <w:highlight w:val="none"/>
        </w:rPr>
      </w:pPr>
      <w:r>
        <w:rPr>
          <w:rFonts w:hint="default" w:ascii="Times New Roman" w:hAnsi="Times New Roman" w:eastAsia="Arial" w:cs="Times New Roman"/>
          <w:i w:val="0"/>
          <w:iCs w:val="0"/>
          <w:color w:val="auto"/>
          <w:sz w:val="20"/>
          <w:szCs w:val="20"/>
          <w:highlight w:val="none"/>
        </w:rPr>
        <w:t xml:space="preserve">O atraso superior a 20 dias autoriza a Administração a promover a extinção do contrato por descumprimento ou cumprimento irregular de suas cláusulas, conforme dispõe o inciso I do art. 137 da Lei n. 14.133, de 2021. </w:t>
      </w:r>
    </w:p>
    <w:p>
      <w:pPr>
        <w:pStyle w:val="15"/>
        <w:numPr>
          <w:ilvl w:val="1"/>
          <w:numId w:val="4"/>
        </w:numPr>
        <w:suppressAutoHyphens/>
        <w:spacing w:before="120" w:after="120" w:line="276" w:lineRule="auto"/>
        <w:ind w:left="567" w:firstLine="0"/>
        <w:rPr>
          <w:rFonts w:hint="default" w:ascii="Times New Roman" w:hAnsi="Times New Roman" w:eastAsia="Arial" w:cs="Times New Roman"/>
          <w:i w:val="0"/>
          <w:iCs w:val="0"/>
          <w:color w:val="auto"/>
          <w:sz w:val="20"/>
          <w:szCs w:val="20"/>
          <w:highlight w:val="none"/>
        </w:rPr>
      </w:pPr>
      <w:r>
        <w:rPr>
          <w:rFonts w:hint="default" w:ascii="Times New Roman" w:hAnsi="Times New Roman" w:eastAsia="Arial" w:cs="Times New Roman"/>
          <w:i w:val="0"/>
          <w:iCs w:val="0"/>
          <w:color w:val="auto"/>
          <w:sz w:val="20"/>
          <w:szCs w:val="20"/>
          <w:highlight w:val="none"/>
        </w:rPr>
        <w:t>Compensatória, para as infrações descritas nas alíneas “e” a “h” do subitem 1</w:t>
      </w:r>
      <w:r>
        <w:rPr>
          <w:rFonts w:hint="default" w:ascii="Times New Roman" w:hAnsi="Times New Roman" w:eastAsia="Arial" w:cs="Times New Roman"/>
          <w:i w:val="0"/>
          <w:iCs w:val="0"/>
          <w:color w:val="auto"/>
          <w:sz w:val="20"/>
          <w:szCs w:val="20"/>
          <w:highlight w:val="none"/>
          <w:lang w:val="pt-BR"/>
        </w:rPr>
        <w:t>1</w:t>
      </w:r>
      <w:r>
        <w:rPr>
          <w:rFonts w:hint="default" w:ascii="Times New Roman" w:hAnsi="Times New Roman" w:eastAsia="Arial" w:cs="Times New Roman"/>
          <w:i w:val="0"/>
          <w:iCs w:val="0"/>
          <w:color w:val="auto"/>
          <w:sz w:val="20"/>
          <w:szCs w:val="20"/>
          <w:highlight w:val="none"/>
        </w:rPr>
        <w:t xml:space="preserve">.1, de </w:t>
      </w:r>
      <w:r>
        <w:rPr>
          <w:rFonts w:hint="default" w:ascii="Times New Roman" w:hAnsi="Times New Roman" w:eastAsia="Arial" w:cs="Times New Roman"/>
          <w:i w:val="0"/>
          <w:iCs w:val="0"/>
          <w:color w:val="auto"/>
          <w:sz w:val="20"/>
          <w:szCs w:val="20"/>
          <w:highlight w:val="none"/>
          <w:lang w:val="pt-BR"/>
        </w:rPr>
        <w:t>03</w:t>
      </w:r>
      <w:r>
        <w:rPr>
          <w:rFonts w:hint="default" w:ascii="Times New Roman" w:hAnsi="Times New Roman" w:eastAsia="Arial" w:cs="Times New Roman"/>
          <w:i w:val="0"/>
          <w:iCs w:val="0"/>
          <w:color w:val="auto"/>
          <w:sz w:val="20"/>
          <w:szCs w:val="20"/>
          <w:highlight w:val="none"/>
        </w:rPr>
        <w:t xml:space="preserve">% a </w:t>
      </w:r>
      <w:r>
        <w:rPr>
          <w:rFonts w:hint="default" w:ascii="Times New Roman" w:hAnsi="Times New Roman" w:eastAsia="Arial" w:cs="Times New Roman"/>
          <w:i w:val="0"/>
          <w:iCs w:val="0"/>
          <w:color w:val="auto"/>
          <w:sz w:val="20"/>
          <w:szCs w:val="20"/>
          <w:highlight w:val="none"/>
          <w:lang w:val="pt-BR"/>
        </w:rPr>
        <w:t>5</w:t>
      </w:r>
      <w:r>
        <w:rPr>
          <w:rFonts w:hint="default" w:ascii="Times New Roman" w:hAnsi="Times New Roman" w:eastAsia="Arial" w:cs="Times New Roman"/>
          <w:i w:val="0"/>
          <w:iCs w:val="0"/>
          <w:color w:val="auto"/>
          <w:sz w:val="20"/>
          <w:szCs w:val="20"/>
          <w:highlight w:val="none"/>
        </w:rPr>
        <w:t>% do valor do Contrato.</w:t>
      </w:r>
    </w:p>
    <w:p>
      <w:pPr>
        <w:pStyle w:val="15"/>
        <w:numPr>
          <w:ilvl w:val="1"/>
          <w:numId w:val="4"/>
        </w:numPr>
        <w:suppressAutoHyphens/>
        <w:spacing w:before="120" w:after="120" w:line="276" w:lineRule="auto"/>
        <w:ind w:left="567" w:firstLine="0"/>
        <w:rPr>
          <w:rFonts w:hint="default" w:ascii="Times New Roman" w:hAnsi="Times New Roman" w:eastAsia="Arial" w:cs="Times New Roman"/>
          <w:i w:val="0"/>
          <w:iCs w:val="0"/>
          <w:color w:val="auto"/>
          <w:sz w:val="20"/>
          <w:szCs w:val="20"/>
          <w:highlight w:val="none"/>
        </w:rPr>
      </w:pPr>
      <w:r>
        <w:rPr>
          <w:rFonts w:hint="default" w:ascii="Times New Roman" w:hAnsi="Times New Roman" w:eastAsia="Arial" w:cs="Times New Roman"/>
          <w:i w:val="0"/>
          <w:iCs w:val="0"/>
          <w:color w:val="auto"/>
          <w:sz w:val="20"/>
          <w:szCs w:val="20"/>
          <w:highlight w:val="none"/>
        </w:rPr>
        <w:t>Compensatória, para a inexecução total do contrato prevista na alínea “c” do subitem -  1</w:t>
      </w:r>
      <w:r>
        <w:rPr>
          <w:rFonts w:hint="default" w:ascii="Times New Roman" w:hAnsi="Times New Roman" w:eastAsia="Arial" w:cs="Times New Roman"/>
          <w:i w:val="0"/>
          <w:iCs w:val="0"/>
          <w:color w:val="auto"/>
          <w:sz w:val="20"/>
          <w:szCs w:val="20"/>
          <w:highlight w:val="none"/>
          <w:lang w:val="pt-BR"/>
        </w:rPr>
        <w:t>1</w:t>
      </w:r>
      <w:r>
        <w:rPr>
          <w:rFonts w:hint="default" w:ascii="Times New Roman" w:hAnsi="Times New Roman" w:eastAsia="Arial" w:cs="Times New Roman"/>
          <w:i w:val="0"/>
          <w:iCs w:val="0"/>
          <w:color w:val="auto"/>
          <w:sz w:val="20"/>
          <w:szCs w:val="20"/>
          <w:highlight w:val="none"/>
        </w:rPr>
        <w:t xml:space="preserve">.1, de </w:t>
      </w:r>
      <w:r>
        <w:rPr>
          <w:rFonts w:hint="default" w:ascii="Times New Roman" w:hAnsi="Times New Roman" w:eastAsia="Arial" w:cs="Times New Roman"/>
          <w:i w:val="0"/>
          <w:iCs w:val="0"/>
          <w:color w:val="auto"/>
          <w:sz w:val="20"/>
          <w:szCs w:val="20"/>
          <w:highlight w:val="none"/>
          <w:lang w:val="pt-BR"/>
        </w:rPr>
        <w:t>03</w:t>
      </w:r>
      <w:r>
        <w:rPr>
          <w:rFonts w:hint="default" w:ascii="Times New Roman" w:hAnsi="Times New Roman" w:eastAsia="Arial" w:cs="Times New Roman"/>
          <w:i w:val="0"/>
          <w:iCs w:val="0"/>
          <w:color w:val="auto"/>
          <w:sz w:val="20"/>
          <w:szCs w:val="20"/>
          <w:highlight w:val="none"/>
        </w:rPr>
        <w:t xml:space="preserve">% a </w:t>
      </w:r>
      <w:r>
        <w:rPr>
          <w:rFonts w:hint="default" w:ascii="Times New Roman" w:hAnsi="Times New Roman" w:eastAsia="Arial" w:cs="Times New Roman"/>
          <w:i w:val="0"/>
          <w:iCs w:val="0"/>
          <w:color w:val="auto"/>
          <w:sz w:val="20"/>
          <w:szCs w:val="20"/>
          <w:highlight w:val="none"/>
          <w:lang w:val="pt-BR"/>
        </w:rPr>
        <w:t>5</w:t>
      </w:r>
      <w:r>
        <w:rPr>
          <w:rFonts w:hint="default" w:ascii="Times New Roman" w:hAnsi="Times New Roman" w:eastAsia="Arial" w:cs="Times New Roman"/>
          <w:i w:val="0"/>
          <w:iCs w:val="0"/>
          <w:color w:val="auto"/>
          <w:sz w:val="20"/>
          <w:szCs w:val="20"/>
          <w:highlight w:val="none"/>
        </w:rPr>
        <w:t xml:space="preserve">%  do valor do Contrato. </w:t>
      </w:r>
    </w:p>
    <w:p>
      <w:pPr>
        <w:pStyle w:val="15"/>
        <w:numPr>
          <w:ilvl w:val="1"/>
          <w:numId w:val="4"/>
        </w:numPr>
        <w:suppressAutoHyphens/>
        <w:spacing w:before="120" w:after="120" w:line="276" w:lineRule="auto"/>
        <w:ind w:left="567" w:firstLine="0"/>
        <w:rPr>
          <w:rFonts w:hint="default" w:ascii="Times New Roman" w:hAnsi="Times New Roman" w:eastAsia="Arial" w:cs="Times New Roman"/>
          <w:i w:val="0"/>
          <w:iCs w:val="0"/>
          <w:color w:val="auto"/>
          <w:sz w:val="20"/>
          <w:szCs w:val="20"/>
          <w:highlight w:val="none"/>
        </w:rPr>
      </w:pPr>
      <w:r>
        <w:rPr>
          <w:rFonts w:hint="default" w:ascii="Times New Roman" w:hAnsi="Times New Roman" w:eastAsia="Arial" w:cs="Times New Roman"/>
          <w:i w:val="0"/>
          <w:iCs w:val="0"/>
          <w:color w:val="auto"/>
          <w:sz w:val="20"/>
          <w:szCs w:val="20"/>
          <w:highlight w:val="none"/>
        </w:rPr>
        <w:t>Para infração descrita na alínea “b” do subitem 1</w:t>
      </w:r>
      <w:r>
        <w:rPr>
          <w:rFonts w:hint="default" w:ascii="Times New Roman" w:hAnsi="Times New Roman" w:eastAsia="Arial" w:cs="Times New Roman"/>
          <w:i w:val="0"/>
          <w:iCs w:val="0"/>
          <w:color w:val="auto"/>
          <w:sz w:val="20"/>
          <w:szCs w:val="20"/>
          <w:highlight w:val="none"/>
          <w:lang w:val="pt-BR"/>
        </w:rPr>
        <w:t>1</w:t>
      </w:r>
      <w:r>
        <w:rPr>
          <w:rFonts w:hint="default" w:ascii="Times New Roman" w:hAnsi="Times New Roman" w:eastAsia="Arial" w:cs="Times New Roman"/>
          <w:i w:val="0"/>
          <w:iCs w:val="0"/>
          <w:color w:val="auto"/>
          <w:sz w:val="20"/>
          <w:szCs w:val="20"/>
          <w:highlight w:val="none"/>
        </w:rPr>
        <w:t xml:space="preserve">.1, a multa será de </w:t>
      </w:r>
      <w:r>
        <w:rPr>
          <w:rFonts w:hint="default" w:ascii="Times New Roman" w:hAnsi="Times New Roman" w:eastAsia="Arial" w:cs="Times New Roman"/>
          <w:i w:val="0"/>
          <w:iCs w:val="0"/>
          <w:color w:val="auto"/>
          <w:sz w:val="20"/>
          <w:szCs w:val="20"/>
          <w:highlight w:val="none"/>
          <w:lang w:val="pt-BR"/>
        </w:rPr>
        <w:t>03</w:t>
      </w:r>
      <w:r>
        <w:rPr>
          <w:rFonts w:hint="default" w:ascii="Times New Roman" w:hAnsi="Times New Roman" w:eastAsia="Arial" w:cs="Times New Roman"/>
          <w:i w:val="0"/>
          <w:iCs w:val="0"/>
          <w:color w:val="auto"/>
          <w:sz w:val="20"/>
          <w:szCs w:val="20"/>
          <w:highlight w:val="none"/>
        </w:rPr>
        <w:t>% a</w:t>
      </w:r>
      <w:r>
        <w:rPr>
          <w:rFonts w:hint="default" w:ascii="Times New Roman" w:hAnsi="Times New Roman" w:eastAsia="Arial" w:cs="Times New Roman"/>
          <w:i w:val="0"/>
          <w:iCs w:val="0"/>
          <w:color w:val="auto"/>
          <w:sz w:val="20"/>
          <w:szCs w:val="20"/>
          <w:highlight w:val="none"/>
          <w:lang w:val="pt-BR"/>
        </w:rPr>
        <w:t xml:space="preserve"> 5 </w:t>
      </w:r>
      <w:r>
        <w:rPr>
          <w:rFonts w:hint="default" w:ascii="Times New Roman" w:hAnsi="Times New Roman" w:eastAsia="Arial" w:cs="Times New Roman"/>
          <w:i w:val="0"/>
          <w:iCs w:val="0"/>
          <w:color w:val="auto"/>
          <w:sz w:val="20"/>
          <w:szCs w:val="20"/>
          <w:highlight w:val="none"/>
        </w:rPr>
        <w:t>%  do valor do Contrato.</w:t>
      </w:r>
    </w:p>
    <w:p>
      <w:pPr>
        <w:pStyle w:val="15"/>
        <w:numPr>
          <w:ilvl w:val="1"/>
          <w:numId w:val="4"/>
        </w:numPr>
        <w:suppressAutoHyphens/>
        <w:spacing w:before="120" w:after="120" w:line="276" w:lineRule="auto"/>
        <w:ind w:left="567" w:firstLine="0"/>
        <w:rPr>
          <w:rFonts w:hint="default" w:ascii="Times New Roman" w:hAnsi="Times New Roman" w:eastAsia="Arial" w:cs="Times New Roman"/>
          <w:i w:val="0"/>
          <w:iCs w:val="0"/>
          <w:color w:val="auto"/>
          <w:sz w:val="20"/>
          <w:szCs w:val="20"/>
          <w:highlight w:val="none"/>
        </w:rPr>
      </w:pPr>
      <w:r>
        <w:rPr>
          <w:rFonts w:hint="default" w:ascii="Times New Roman" w:hAnsi="Times New Roman" w:eastAsia="Arial" w:cs="Times New Roman"/>
          <w:i w:val="0"/>
          <w:iCs w:val="0"/>
          <w:color w:val="auto"/>
          <w:sz w:val="20"/>
          <w:szCs w:val="20"/>
          <w:highlight w:val="none"/>
        </w:rPr>
        <w:t>Para infrações descritas na alínea “d” do subitem 1</w:t>
      </w:r>
      <w:r>
        <w:rPr>
          <w:rFonts w:hint="default" w:ascii="Times New Roman" w:hAnsi="Times New Roman" w:eastAsia="Arial" w:cs="Times New Roman"/>
          <w:i w:val="0"/>
          <w:iCs w:val="0"/>
          <w:color w:val="auto"/>
          <w:sz w:val="20"/>
          <w:szCs w:val="20"/>
          <w:highlight w:val="none"/>
          <w:lang w:val="pt-BR"/>
        </w:rPr>
        <w:t>1</w:t>
      </w:r>
      <w:r>
        <w:rPr>
          <w:rFonts w:hint="default" w:ascii="Times New Roman" w:hAnsi="Times New Roman" w:eastAsia="Arial" w:cs="Times New Roman"/>
          <w:i w:val="0"/>
          <w:iCs w:val="0"/>
          <w:color w:val="auto"/>
          <w:sz w:val="20"/>
          <w:szCs w:val="20"/>
          <w:highlight w:val="none"/>
        </w:rPr>
        <w:t xml:space="preserve">.1, a multa será de </w:t>
      </w:r>
      <w:r>
        <w:rPr>
          <w:rFonts w:hint="default" w:ascii="Times New Roman" w:hAnsi="Times New Roman" w:eastAsia="Arial" w:cs="Times New Roman"/>
          <w:i w:val="0"/>
          <w:iCs w:val="0"/>
          <w:color w:val="auto"/>
          <w:sz w:val="20"/>
          <w:szCs w:val="20"/>
          <w:highlight w:val="none"/>
          <w:lang w:val="pt-BR"/>
        </w:rPr>
        <w:t>03</w:t>
      </w:r>
      <w:r>
        <w:rPr>
          <w:rFonts w:hint="default" w:ascii="Times New Roman" w:hAnsi="Times New Roman" w:eastAsia="Arial" w:cs="Times New Roman"/>
          <w:i w:val="0"/>
          <w:iCs w:val="0"/>
          <w:color w:val="auto"/>
          <w:sz w:val="20"/>
          <w:szCs w:val="20"/>
          <w:highlight w:val="none"/>
        </w:rPr>
        <w:t xml:space="preserve">% a </w:t>
      </w:r>
      <w:r>
        <w:rPr>
          <w:rFonts w:hint="default" w:ascii="Times New Roman" w:hAnsi="Times New Roman" w:eastAsia="Arial" w:cs="Times New Roman"/>
          <w:i w:val="0"/>
          <w:iCs w:val="0"/>
          <w:color w:val="auto"/>
          <w:sz w:val="20"/>
          <w:szCs w:val="20"/>
          <w:highlight w:val="none"/>
          <w:lang w:val="pt-BR"/>
        </w:rPr>
        <w:t>5</w:t>
      </w:r>
      <w:r>
        <w:rPr>
          <w:rFonts w:hint="default" w:ascii="Times New Roman" w:hAnsi="Times New Roman" w:eastAsia="Arial" w:cs="Times New Roman"/>
          <w:i w:val="0"/>
          <w:iCs w:val="0"/>
          <w:color w:val="auto"/>
          <w:sz w:val="20"/>
          <w:szCs w:val="20"/>
          <w:highlight w:val="none"/>
        </w:rPr>
        <w:t>%  do valor do Contrato.</w:t>
      </w:r>
    </w:p>
    <w:p>
      <w:pPr>
        <w:suppressAutoHyphens/>
        <w:spacing w:before="120" w:after="120" w:line="276" w:lineRule="auto"/>
        <w:ind w:left="851"/>
        <w:contextualSpacing/>
        <w:rPr>
          <w:rFonts w:hint="default" w:ascii="Times New Roman" w:hAnsi="Times New Roman" w:eastAsia="Arial" w:cs="Times New Roman"/>
          <w:i w:val="0"/>
          <w:iCs w:val="0"/>
          <w:color w:val="auto"/>
          <w:sz w:val="20"/>
          <w:szCs w:val="20"/>
          <w:highlight w:val="none"/>
          <w:lang w:val="pt-BR"/>
        </w:rPr>
      </w:pPr>
      <w:r>
        <w:rPr>
          <w:rFonts w:hint="default" w:ascii="Times New Roman" w:hAnsi="Times New Roman" w:eastAsia="Arial" w:cs="Times New Roman"/>
          <w:i w:val="0"/>
          <w:iCs w:val="0"/>
          <w:color w:val="auto"/>
          <w:sz w:val="20"/>
          <w:szCs w:val="20"/>
          <w:highlight w:val="none"/>
        </w:rPr>
        <w:t>Para a infração descrita na alínea “a” do subitem 1</w:t>
      </w:r>
      <w:r>
        <w:rPr>
          <w:rFonts w:hint="default" w:ascii="Times New Roman" w:hAnsi="Times New Roman" w:eastAsia="Arial" w:cs="Times New Roman"/>
          <w:i w:val="0"/>
          <w:iCs w:val="0"/>
          <w:color w:val="auto"/>
          <w:sz w:val="20"/>
          <w:szCs w:val="20"/>
          <w:highlight w:val="none"/>
          <w:lang w:val="pt-BR"/>
        </w:rPr>
        <w:t>1</w:t>
      </w:r>
      <w:r>
        <w:rPr>
          <w:rFonts w:hint="default" w:ascii="Times New Roman" w:hAnsi="Times New Roman" w:eastAsia="Arial" w:cs="Times New Roman"/>
          <w:i w:val="0"/>
          <w:iCs w:val="0"/>
          <w:color w:val="auto"/>
          <w:sz w:val="20"/>
          <w:szCs w:val="20"/>
          <w:highlight w:val="none"/>
        </w:rPr>
        <w:t xml:space="preserve">.1, a multa será de </w:t>
      </w:r>
      <w:r>
        <w:rPr>
          <w:rFonts w:hint="default" w:ascii="Times New Roman" w:hAnsi="Times New Roman" w:eastAsia="Arial" w:cs="Times New Roman"/>
          <w:i w:val="0"/>
          <w:iCs w:val="0"/>
          <w:color w:val="auto"/>
          <w:sz w:val="20"/>
          <w:szCs w:val="20"/>
          <w:highlight w:val="none"/>
          <w:lang w:val="pt-BR"/>
        </w:rPr>
        <w:t>05</w:t>
      </w:r>
      <w:r>
        <w:rPr>
          <w:rFonts w:hint="default" w:ascii="Times New Roman" w:hAnsi="Times New Roman" w:eastAsia="Arial" w:cs="Times New Roman"/>
          <w:i w:val="0"/>
          <w:iCs w:val="0"/>
          <w:color w:val="auto"/>
          <w:sz w:val="20"/>
          <w:szCs w:val="20"/>
          <w:highlight w:val="none"/>
        </w:rPr>
        <w:t xml:space="preserve">% a </w:t>
      </w:r>
      <w:r>
        <w:rPr>
          <w:rFonts w:hint="default" w:ascii="Times New Roman" w:hAnsi="Times New Roman" w:eastAsia="Arial" w:cs="Times New Roman"/>
          <w:i w:val="0"/>
          <w:iCs w:val="0"/>
          <w:color w:val="auto"/>
          <w:sz w:val="20"/>
          <w:szCs w:val="20"/>
          <w:highlight w:val="none"/>
          <w:lang w:val="pt-BR"/>
        </w:rPr>
        <w:t>5</w:t>
      </w:r>
      <w:r>
        <w:rPr>
          <w:rFonts w:hint="default" w:ascii="Times New Roman" w:hAnsi="Times New Roman" w:eastAsia="Arial" w:cs="Times New Roman"/>
          <w:i w:val="0"/>
          <w:iCs w:val="0"/>
          <w:color w:val="auto"/>
          <w:sz w:val="20"/>
          <w:szCs w:val="20"/>
          <w:highlight w:val="none"/>
        </w:rPr>
        <w:t>% do valor do Contrato</w:t>
      </w:r>
      <w:r>
        <w:rPr>
          <w:rFonts w:hint="default" w:ascii="Times New Roman" w:hAnsi="Times New Roman" w:eastAsia="Arial" w:cs="Times New Roman"/>
          <w:i w:val="0"/>
          <w:iCs w:val="0"/>
          <w:color w:val="auto"/>
          <w:sz w:val="20"/>
          <w:szCs w:val="20"/>
          <w:highlight w:val="none"/>
          <w:lang w:val="pt-BR"/>
        </w:rPr>
        <w:t>.</w:t>
      </w:r>
    </w:p>
    <w:p>
      <w:pPr>
        <w:pStyle w:val="14"/>
        <w:numPr>
          <w:ilvl w:val="1"/>
          <w:numId w:val="2"/>
        </w:numPr>
        <w:ind w:left="0" w:firstLine="0"/>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A aplicação das sanções previstas neste Contrato não exclui, em hipótese alguma, a obrigação de reparação integral do dano causado ao Contratante (</w:t>
      </w:r>
      <w:r>
        <w:rPr>
          <w:rFonts w:hint="default" w:ascii="Times New Roman" w:hAnsi="Times New Roman" w:cs="Times New Roman"/>
          <w:i w:val="0"/>
          <w:iCs w:val="0"/>
          <w:color w:val="auto"/>
          <w:sz w:val="20"/>
          <w:szCs w:val="20"/>
          <w:highlight w:val="none"/>
        </w:rPr>
        <w:fldChar w:fldCharType="begin"/>
      </w:r>
      <w:r>
        <w:rPr>
          <w:rFonts w:hint="default" w:ascii="Times New Roman" w:hAnsi="Times New Roman" w:cs="Times New Roman"/>
          <w:i w:val="0"/>
          <w:iCs w:val="0"/>
          <w:color w:val="auto"/>
          <w:sz w:val="20"/>
          <w:szCs w:val="20"/>
          <w:highlight w:val="none"/>
        </w:rPr>
        <w:instrText xml:space="preserve"> HYPERLINK "http://www.planalto.gov.br/ccivil_03/_ato2019-2022/2021/lei/L14133.htm" \l "art156§9" </w:instrText>
      </w:r>
      <w:r>
        <w:rPr>
          <w:rFonts w:hint="default" w:ascii="Times New Roman" w:hAnsi="Times New Roman" w:cs="Times New Roman"/>
          <w:i w:val="0"/>
          <w:iCs w:val="0"/>
          <w:color w:val="auto"/>
          <w:sz w:val="20"/>
          <w:szCs w:val="20"/>
          <w:highlight w:val="none"/>
        </w:rPr>
        <w:fldChar w:fldCharType="separate"/>
      </w:r>
      <w:r>
        <w:rPr>
          <w:rStyle w:val="12"/>
          <w:rFonts w:hint="default" w:ascii="Times New Roman" w:hAnsi="Times New Roman" w:cs="Times New Roman"/>
          <w:i w:val="0"/>
          <w:iCs w:val="0"/>
          <w:color w:val="auto"/>
          <w:sz w:val="20"/>
          <w:szCs w:val="20"/>
          <w:highlight w:val="none"/>
        </w:rPr>
        <w:t>art. 156, §9º, da Lei nº 14.133, de 2021</w:t>
      </w:r>
      <w:r>
        <w:rPr>
          <w:rStyle w:val="12"/>
          <w:rFonts w:hint="default" w:ascii="Times New Roman" w:hAnsi="Times New Roman" w:cs="Times New Roman"/>
          <w:i w:val="0"/>
          <w:iCs w:val="0"/>
          <w:color w:val="auto"/>
          <w:sz w:val="20"/>
          <w:szCs w:val="20"/>
          <w:highlight w:val="none"/>
        </w:rPr>
        <w:fldChar w:fldCharType="end"/>
      </w:r>
      <w:r>
        <w:rPr>
          <w:rFonts w:hint="default" w:ascii="Times New Roman" w:hAnsi="Times New Roman" w:cs="Times New Roman"/>
          <w:i w:val="0"/>
          <w:iCs w:val="0"/>
          <w:color w:val="auto"/>
          <w:sz w:val="20"/>
          <w:szCs w:val="20"/>
          <w:highlight w:val="none"/>
        </w:rPr>
        <w:t>)</w:t>
      </w:r>
    </w:p>
    <w:p>
      <w:pPr>
        <w:pStyle w:val="16"/>
        <w:numPr>
          <w:ilvl w:val="2"/>
          <w:numId w:val="2"/>
        </w:numPr>
        <w:spacing w:before="120" w:after="120"/>
        <w:ind w:left="284" w:firstLine="0"/>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Todas as sanções previstas neste Contrato poderão ser aplicadas cumulativamente com a multa (</w:t>
      </w:r>
      <w:r>
        <w:rPr>
          <w:rFonts w:hint="default" w:ascii="Times New Roman" w:hAnsi="Times New Roman" w:cs="Times New Roman"/>
          <w:i w:val="0"/>
          <w:iCs w:val="0"/>
          <w:color w:val="auto"/>
          <w:sz w:val="20"/>
          <w:szCs w:val="20"/>
          <w:highlight w:val="none"/>
        </w:rPr>
        <w:fldChar w:fldCharType="begin"/>
      </w:r>
      <w:r>
        <w:rPr>
          <w:rFonts w:hint="default" w:ascii="Times New Roman" w:hAnsi="Times New Roman" w:cs="Times New Roman"/>
          <w:i w:val="0"/>
          <w:iCs w:val="0"/>
          <w:color w:val="auto"/>
          <w:sz w:val="20"/>
          <w:szCs w:val="20"/>
          <w:highlight w:val="none"/>
        </w:rPr>
        <w:instrText xml:space="preserve"> HYPERLINK "http://www.planalto.gov.br/ccivil_03/_ato2019-2022/2021/lei/L14133.htm" \l "art156§7" </w:instrText>
      </w:r>
      <w:r>
        <w:rPr>
          <w:rFonts w:hint="default" w:ascii="Times New Roman" w:hAnsi="Times New Roman" w:cs="Times New Roman"/>
          <w:i w:val="0"/>
          <w:iCs w:val="0"/>
          <w:color w:val="auto"/>
          <w:sz w:val="20"/>
          <w:szCs w:val="20"/>
          <w:highlight w:val="none"/>
        </w:rPr>
        <w:fldChar w:fldCharType="separate"/>
      </w:r>
      <w:r>
        <w:rPr>
          <w:rStyle w:val="12"/>
          <w:rFonts w:hint="default" w:ascii="Times New Roman" w:hAnsi="Times New Roman" w:cs="Times New Roman"/>
          <w:i w:val="0"/>
          <w:iCs w:val="0"/>
          <w:color w:val="auto"/>
          <w:sz w:val="20"/>
          <w:szCs w:val="20"/>
          <w:highlight w:val="none"/>
        </w:rPr>
        <w:t>art. 156, §7º, da Lei nº 14.133, de 2021</w:t>
      </w:r>
      <w:r>
        <w:rPr>
          <w:rStyle w:val="12"/>
          <w:rFonts w:hint="default" w:ascii="Times New Roman" w:hAnsi="Times New Roman" w:cs="Times New Roman"/>
          <w:i w:val="0"/>
          <w:iCs w:val="0"/>
          <w:color w:val="auto"/>
          <w:sz w:val="20"/>
          <w:szCs w:val="20"/>
          <w:highlight w:val="none"/>
        </w:rPr>
        <w:fldChar w:fldCharType="end"/>
      </w:r>
      <w:r>
        <w:rPr>
          <w:rFonts w:hint="default" w:ascii="Times New Roman" w:hAnsi="Times New Roman" w:cs="Times New Roman"/>
          <w:i w:val="0"/>
          <w:iCs w:val="0"/>
          <w:color w:val="auto"/>
          <w:sz w:val="20"/>
          <w:szCs w:val="20"/>
          <w:highlight w:val="none"/>
        </w:rPr>
        <w:t>).</w:t>
      </w:r>
    </w:p>
    <w:p>
      <w:pPr>
        <w:pStyle w:val="16"/>
        <w:numPr>
          <w:ilvl w:val="2"/>
          <w:numId w:val="2"/>
        </w:numPr>
        <w:spacing w:before="120" w:after="120"/>
        <w:ind w:left="284" w:firstLine="0"/>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Antes da aplicação da multa será facultada a defesa do interessado no prazo de 15 (quinze) dias úteis, contado da data de sua intimação (</w:t>
      </w:r>
      <w:r>
        <w:rPr>
          <w:rFonts w:hint="default" w:ascii="Times New Roman" w:hAnsi="Times New Roman" w:cs="Times New Roman"/>
          <w:i w:val="0"/>
          <w:iCs w:val="0"/>
          <w:color w:val="auto"/>
          <w:sz w:val="20"/>
          <w:szCs w:val="20"/>
          <w:highlight w:val="none"/>
        </w:rPr>
        <w:fldChar w:fldCharType="begin"/>
      </w:r>
      <w:r>
        <w:rPr>
          <w:rFonts w:hint="default" w:ascii="Times New Roman" w:hAnsi="Times New Roman" w:cs="Times New Roman"/>
          <w:i w:val="0"/>
          <w:iCs w:val="0"/>
          <w:color w:val="auto"/>
          <w:sz w:val="20"/>
          <w:szCs w:val="20"/>
          <w:highlight w:val="none"/>
        </w:rPr>
        <w:instrText xml:space="preserve"> HYPERLINK "http://www.planalto.gov.br/ccivil_03/_ato2019-2022/2021/lei/L14133.htm" \l "art157" </w:instrText>
      </w:r>
      <w:r>
        <w:rPr>
          <w:rFonts w:hint="default" w:ascii="Times New Roman" w:hAnsi="Times New Roman" w:cs="Times New Roman"/>
          <w:i w:val="0"/>
          <w:iCs w:val="0"/>
          <w:color w:val="auto"/>
          <w:sz w:val="20"/>
          <w:szCs w:val="20"/>
          <w:highlight w:val="none"/>
        </w:rPr>
        <w:fldChar w:fldCharType="separate"/>
      </w:r>
      <w:r>
        <w:rPr>
          <w:rStyle w:val="12"/>
          <w:rFonts w:hint="default" w:ascii="Times New Roman" w:hAnsi="Times New Roman" w:cs="Times New Roman"/>
          <w:i w:val="0"/>
          <w:iCs w:val="0"/>
          <w:color w:val="auto"/>
          <w:sz w:val="20"/>
          <w:szCs w:val="20"/>
          <w:highlight w:val="none"/>
        </w:rPr>
        <w:t>art. 157, da Lei nº 14.133, de 2021</w:t>
      </w:r>
      <w:r>
        <w:rPr>
          <w:rStyle w:val="12"/>
          <w:rFonts w:hint="default" w:ascii="Times New Roman" w:hAnsi="Times New Roman" w:cs="Times New Roman"/>
          <w:i w:val="0"/>
          <w:iCs w:val="0"/>
          <w:color w:val="auto"/>
          <w:sz w:val="20"/>
          <w:szCs w:val="20"/>
          <w:highlight w:val="none"/>
        </w:rPr>
        <w:fldChar w:fldCharType="end"/>
      </w:r>
      <w:r>
        <w:rPr>
          <w:rFonts w:hint="default" w:ascii="Times New Roman" w:hAnsi="Times New Roman" w:cs="Times New Roman"/>
          <w:i w:val="0"/>
          <w:iCs w:val="0"/>
          <w:color w:val="auto"/>
          <w:sz w:val="20"/>
          <w:szCs w:val="20"/>
          <w:highlight w:val="none"/>
        </w:rPr>
        <w:t>)</w:t>
      </w:r>
    </w:p>
    <w:p>
      <w:pPr>
        <w:pStyle w:val="16"/>
        <w:numPr>
          <w:ilvl w:val="2"/>
          <w:numId w:val="2"/>
        </w:numPr>
        <w:spacing w:before="120" w:after="120"/>
        <w:ind w:left="284" w:firstLine="0"/>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Times New Roman" w:hAnsi="Times New Roman" w:cs="Times New Roman"/>
          <w:i w:val="0"/>
          <w:iCs w:val="0"/>
          <w:color w:val="auto"/>
          <w:sz w:val="20"/>
          <w:szCs w:val="20"/>
          <w:highlight w:val="none"/>
        </w:rPr>
        <w:fldChar w:fldCharType="begin"/>
      </w:r>
      <w:r>
        <w:rPr>
          <w:rFonts w:hint="default" w:ascii="Times New Roman" w:hAnsi="Times New Roman" w:cs="Times New Roman"/>
          <w:i w:val="0"/>
          <w:iCs w:val="0"/>
          <w:color w:val="auto"/>
          <w:sz w:val="20"/>
          <w:szCs w:val="20"/>
          <w:highlight w:val="none"/>
        </w:rPr>
        <w:instrText xml:space="preserve"> HYPERLINK "http://www.planalto.gov.br/ccivil_03/_ato2019-2022/2021/lei/L14133.htm" \l "art156§8" </w:instrText>
      </w:r>
      <w:r>
        <w:rPr>
          <w:rFonts w:hint="default" w:ascii="Times New Roman" w:hAnsi="Times New Roman" w:cs="Times New Roman"/>
          <w:i w:val="0"/>
          <w:iCs w:val="0"/>
          <w:color w:val="auto"/>
          <w:sz w:val="20"/>
          <w:szCs w:val="20"/>
          <w:highlight w:val="none"/>
        </w:rPr>
        <w:fldChar w:fldCharType="separate"/>
      </w:r>
      <w:r>
        <w:rPr>
          <w:rStyle w:val="12"/>
          <w:rFonts w:hint="default" w:ascii="Times New Roman" w:hAnsi="Times New Roman" w:cs="Times New Roman"/>
          <w:i w:val="0"/>
          <w:iCs w:val="0"/>
          <w:color w:val="auto"/>
          <w:sz w:val="20"/>
          <w:szCs w:val="20"/>
          <w:highlight w:val="none"/>
        </w:rPr>
        <w:t>art. 156, §8º, da Lei nº 14.133, de 2021</w:t>
      </w:r>
      <w:r>
        <w:rPr>
          <w:rStyle w:val="12"/>
          <w:rFonts w:hint="default" w:ascii="Times New Roman" w:hAnsi="Times New Roman" w:cs="Times New Roman"/>
          <w:i w:val="0"/>
          <w:iCs w:val="0"/>
          <w:color w:val="auto"/>
          <w:sz w:val="20"/>
          <w:szCs w:val="20"/>
          <w:highlight w:val="none"/>
        </w:rPr>
        <w:fldChar w:fldCharType="end"/>
      </w:r>
      <w:r>
        <w:rPr>
          <w:rFonts w:hint="default" w:ascii="Times New Roman" w:hAnsi="Times New Roman" w:cs="Times New Roman"/>
          <w:i w:val="0"/>
          <w:iCs w:val="0"/>
          <w:color w:val="auto"/>
          <w:sz w:val="20"/>
          <w:szCs w:val="20"/>
          <w:highlight w:val="none"/>
        </w:rPr>
        <w:t>).</w:t>
      </w:r>
    </w:p>
    <w:p>
      <w:pPr>
        <w:pStyle w:val="16"/>
        <w:numPr>
          <w:ilvl w:val="2"/>
          <w:numId w:val="2"/>
        </w:numPr>
        <w:spacing w:before="120" w:after="120"/>
        <w:ind w:left="284" w:firstLine="0"/>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Previamente ao encaminhamento à cobrança judicial, a multa poderá ser recolhida administrativamente no prazo máximo de 15 (quinze) dias, a contar da data do recebimento da comunicação enviada pela autoridade competente.</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 xml:space="preserve">A aplicação das sanções realizar-se-á em processo administrativo que assegure o contraditório e a ampla defesa ao Contratado, observando-se o procedimento previsto no caput e parágrafos do </w:t>
      </w:r>
      <w:r>
        <w:rPr>
          <w:rFonts w:hint="default" w:ascii="Times New Roman" w:hAnsi="Times New Roman" w:cs="Times New Roman"/>
          <w:b w:val="0"/>
          <w:bCs/>
          <w:i w:val="0"/>
          <w:iCs w:val="0"/>
          <w:color w:val="auto"/>
          <w:sz w:val="20"/>
          <w:szCs w:val="20"/>
          <w:highlight w:val="none"/>
        </w:rPr>
        <w:fldChar w:fldCharType="begin"/>
      </w:r>
      <w:r>
        <w:rPr>
          <w:rFonts w:hint="default" w:ascii="Times New Roman" w:hAnsi="Times New Roman" w:cs="Times New Roman"/>
          <w:b w:val="0"/>
          <w:bCs/>
          <w:i w:val="0"/>
          <w:iCs w:val="0"/>
          <w:color w:val="auto"/>
          <w:sz w:val="20"/>
          <w:szCs w:val="20"/>
          <w:highlight w:val="none"/>
        </w:rPr>
        <w:instrText xml:space="preserve"> HYPERLINK "http://www.planalto.gov.br/ccivil_03/_ato2019-2022/2021/lei/L14133.htm" \l "art158" </w:instrText>
      </w:r>
      <w:r>
        <w:rPr>
          <w:rFonts w:hint="default" w:ascii="Times New Roman" w:hAnsi="Times New Roman" w:cs="Times New Roman"/>
          <w:b w:val="0"/>
          <w:bCs/>
          <w:i w:val="0"/>
          <w:iCs w:val="0"/>
          <w:color w:val="auto"/>
          <w:sz w:val="20"/>
          <w:szCs w:val="20"/>
          <w:highlight w:val="none"/>
        </w:rPr>
        <w:fldChar w:fldCharType="separate"/>
      </w:r>
      <w:r>
        <w:rPr>
          <w:rStyle w:val="12"/>
          <w:rFonts w:hint="default" w:ascii="Times New Roman" w:hAnsi="Times New Roman" w:cs="Times New Roman"/>
          <w:b w:val="0"/>
          <w:bCs/>
          <w:i w:val="0"/>
          <w:iCs w:val="0"/>
          <w:color w:val="auto"/>
          <w:sz w:val="20"/>
          <w:szCs w:val="20"/>
          <w:highlight w:val="none"/>
        </w:rPr>
        <w:t>art. 158 da Lei nº 14.133, de 2021</w:t>
      </w:r>
      <w:r>
        <w:rPr>
          <w:rStyle w:val="12"/>
          <w:rFonts w:hint="default" w:ascii="Times New Roman" w:hAnsi="Times New Roman" w:cs="Times New Roman"/>
          <w:b w:val="0"/>
          <w:bCs/>
          <w:i w:val="0"/>
          <w:iCs w:val="0"/>
          <w:color w:val="auto"/>
          <w:sz w:val="20"/>
          <w:szCs w:val="20"/>
          <w:highlight w:val="none"/>
        </w:rPr>
        <w:fldChar w:fldCharType="end"/>
      </w:r>
      <w:r>
        <w:rPr>
          <w:rFonts w:hint="default" w:ascii="Times New Roman" w:hAnsi="Times New Roman" w:cs="Times New Roman"/>
          <w:b w:val="0"/>
          <w:bCs/>
          <w:i w:val="0"/>
          <w:iCs w:val="0"/>
          <w:color w:val="auto"/>
          <w:sz w:val="20"/>
          <w:szCs w:val="20"/>
          <w:highlight w:val="none"/>
        </w:rPr>
        <w:t>, para as penalidades de impedimento de licitar e contratar e de declaração de inidoneidade para licitar ou contratar, e o previsto no Decreto 359/2023.</w:t>
      </w:r>
    </w:p>
    <w:p>
      <w:pPr>
        <w:pStyle w:val="14"/>
        <w:numPr>
          <w:ilvl w:val="1"/>
          <w:numId w:val="2"/>
        </w:numPr>
        <w:ind w:left="0" w:firstLine="0"/>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Na aplicação das sanções serão considerados (</w:t>
      </w:r>
      <w:r>
        <w:rPr>
          <w:rFonts w:hint="default" w:ascii="Times New Roman" w:hAnsi="Times New Roman" w:cs="Times New Roman"/>
          <w:i w:val="0"/>
          <w:iCs w:val="0"/>
          <w:color w:val="auto"/>
          <w:sz w:val="20"/>
          <w:szCs w:val="20"/>
          <w:highlight w:val="none"/>
        </w:rPr>
        <w:fldChar w:fldCharType="begin"/>
      </w:r>
      <w:r>
        <w:rPr>
          <w:rFonts w:hint="default" w:ascii="Times New Roman" w:hAnsi="Times New Roman" w:cs="Times New Roman"/>
          <w:i w:val="0"/>
          <w:iCs w:val="0"/>
          <w:color w:val="auto"/>
          <w:sz w:val="20"/>
          <w:szCs w:val="20"/>
          <w:highlight w:val="none"/>
        </w:rPr>
        <w:instrText xml:space="preserve"> HYPERLINK "http://www.planalto.gov.br/ccivil_03/_ato2019-2022/2021/lei/L14133.htm" \l "art156§1" </w:instrText>
      </w:r>
      <w:r>
        <w:rPr>
          <w:rFonts w:hint="default" w:ascii="Times New Roman" w:hAnsi="Times New Roman" w:cs="Times New Roman"/>
          <w:i w:val="0"/>
          <w:iCs w:val="0"/>
          <w:color w:val="auto"/>
          <w:sz w:val="20"/>
          <w:szCs w:val="20"/>
          <w:highlight w:val="none"/>
        </w:rPr>
        <w:fldChar w:fldCharType="separate"/>
      </w:r>
      <w:r>
        <w:rPr>
          <w:rStyle w:val="12"/>
          <w:rFonts w:hint="default" w:ascii="Times New Roman" w:hAnsi="Times New Roman" w:cs="Times New Roman"/>
          <w:i w:val="0"/>
          <w:iCs w:val="0"/>
          <w:color w:val="auto"/>
          <w:sz w:val="20"/>
          <w:szCs w:val="20"/>
          <w:highlight w:val="none"/>
        </w:rPr>
        <w:t>art. 156, §1º, da Lei nº 14.133, de 2021</w:t>
      </w:r>
      <w:r>
        <w:rPr>
          <w:rStyle w:val="12"/>
          <w:rFonts w:hint="default" w:ascii="Times New Roman" w:hAnsi="Times New Roman" w:cs="Times New Roman"/>
          <w:i w:val="0"/>
          <w:iCs w:val="0"/>
          <w:color w:val="auto"/>
          <w:sz w:val="20"/>
          <w:szCs w:val="20"/>
          <w:highlight w:val="none"/>
        </w:rPr>
        <w:fldChar w:fldCharType="end"/>
      </w:r>
      <w:r>
        <w:rPr>
          <w:rFonts w:hint="default" w:ascii="Times New Roman" w:hAnsi="Times New Roman" w:cs="Times New Roman"/>
          <w:i w:val="0"/>
          <w:iCs w:val="0"/>
          <w:color w:val="auto"/>
          <w:sz w:val="20"/>
          <w:szCs w:val="20"/>
          <w:highlight w:val="none"/>
        </w:rPr>
        <w:t>):</w:t>
      </w:r>
    </w:p>
    <w:p>
      <w:pPr>
        <w:numPr>
          <w:ilvl w:val="0"/>
          <w:numId w:val="5"/>
        </w:numPr>
        <w:tabs>
          <w:tab w:val="left" w:pos="0"/>
        </w:tabs>
        <w:suppressAutoHyphens/>
        <w:spacing w:before="120" w:after="120" w:line="276" w:lineRule="auto"/>
        <w:ind w:left="284" w:firstLine="0"/>
        <w:contextualSpacing/>
        <w:rPr>
          <w:rFonts w:hint="default" w:ascii="Times New Roman" w:hAnsi="Times New Roman" w:eastAsia="Arial" w:cs="Times New Roman"/>
          <w:i w:val="0"/>
          <w:iCs w:val="0"/>
          <w:color w:val="auto"/>
          <w:sz w:val="20"/>
          <w:szCs w:val="20"/>
          <w:highlight w:val="none"/>
        </w:rPr>
      </w:pPr>
      <w:r>
        <w:rPr>
          <w:rFonts w:hint="default" w:ascii="Times New Roman" w:hAnsi="Times New Roman" w:eastAsia="Arial" w:cs="Times New Roman"/>
          <w:i w:val="0"/>
          <w:iCs w:val="0"/>
          <w:color w:val="auto"/>
          <w:sz w:val="20"/>
          <w:szCs w:val="20"/>
          <w:highlight w:val="none"/>
        </w:rPr>
        <w:t>a natureza e a gravidade da infração cometida;</w:t>
      </w:r>
    </w:p>
    <w:p>
      <w:pPr>
        <w:numPr>
          <w:ilvl w:val="0"/>
          <w:numId w:val="5"/>
        </w:numPr>
        <w:tabs>
          <w:tab w:val="left" w:pos="0"/>
        </w:tabs>
        <w:suppressAutoHyphens/>
        <w:spacing w:before="120" w:after="120" w:line="276" w:lineRule="auto"/>
        <w:ind w:left="284" w:firstLine="0"/>
        <w:contextualSpacing/>
        <w:rPr>
          <w:rFonts w:hint="default" w:ascii="Times New Roman" w:hAnsi="Times New Roman" w:eastAsia="Arial" w:cs="Times New Roman"/>
          <w:i w:val="0"/>
          <w:iCs w:val="0"/>
          <w:color w:val="auto"/>
          <w:sz w:val="20"/>
          <w:szCs w:val="20"/>
          <w:highlight w:val="none"/>
        </w:rPr>
      </w:pPr>
      <w:r>
        <w:rPr>
          <w:rFonts w:hint="default" w:ascii="Times New Roman" w:hAnsi="Times New Roman" w:eastAsia="Arial" w:cs="Times New Roman"/>
          <w:i w:val="0"/>
          <w:iCs w:val="0"/>
          <w:color w:val="auto"/>
          <w:sz w:val="20"/>
          <w:szCs w:val="20"/>
          <w:highlight w:val="none"/>
        </w:rPr>
        <w:t>as peculiaridades do caso concreto;</w:t>
      </w:r>
    </w:p>
    <w:p>
      <w:pPr>
        <w:numPr>
          <w:ilvl w:val="0"/>
          <w:numId w:val="5"/>
        </w:numPr>
        <w:tabs>
          <w:tab w:val="left" w:pos="0"/>
        </w:tabs>
        <w:suppressAutoHyphens/>
        <w:spacing w:before="120" w:after="120" w:line="276" w:lineRule="auto"/>
        <w:ind w:left="284" w:firstLine="0"/>
        <w:contextualSpacing/>
        <w:rPr>
          <w:rFonts w:hint="default" w:ascii="Times New Roman" w:hAnsi="Times New Roman" w:eastAsia="Arial" w:cs="Times New Roman"/>
          <w:i w:val="0"/>
          <w:iCs w:val="0"/>
          <w:color w:val="auto"/>
          <w:sz w:val="20"/>
          <w:szCs w:val="20"/>
          <w:highlight w:val="none"/>
        </w:rPr>
      </w:pPr>
      <w:r>
        <w:rPr>
          <w:rFonts w:hint="default" w:ascii="Times New Roman" w:hAnsi="Times New Roman" w:eastAsia="Arial" w:cs="Times New Roman"/>
          <w:i w:val="0"/>
          <w:iCs w:val="0"/>
          <w:color w:val="auto"/>
          <w:sz w:val="20"/>
          <w:szCs w:val="20"/>
          <w:highlight w:val="none"/>
        </w:rPr>
        <w:t>as circunstâncias agravantes ou atenuantes;</w:t>
      </w:r>
    </w:p>
    <w:p>
      <w:pPr>
        <w:numPr>
          <w:ilvl w:val="0"/>
          <w:numId w:val="5"/>
        </w:numPr>
        <w:tabs>
          <w:tab w:val="left" w:pos="0"/>
        </w:tabs>
        <w:suppressAutoHyphens/>
        <w:spacing w:before="120" w:after="120" w:line="276" w:lineRule="auto"/>
        <w:ind w:left="284" w:firstLine="0"/>
        <w:contextualSpacing/>
        <w:rPr>
          <w:rFonts w:hint="default" w:ascii="Times New Roman" w:hAnsi="Times New Roman" w:eastAsia="Arial" w:cs="Times New Roman"/>
          <w:i w:val="0"/>
          <w:iCs w:val="0"/>
          <w:color w:val="auto"/>
          <w:sz w:val="20"/>
          <w:szCs w:val="20"/>
          <w:highlight w:val="none"/>
        </w:rPr>
      </w:pPr>
      <w:r>
        <w:rPr>
          <w:rFonts w:hint="default" w:ascii="Times New Roman" w:hAnsi="Times New Roman" w:eastAsia="Arial" w:cs="Times New Roman"/>
          <w:i w:val="0"/>
          <w:iCs w:val="0"/>
          <w:color w:val="auto"/>
          <w:sz w:val="20"/>
          <w:szCs w:val="20"/>
          <w:highlight w:val="none"/>
        </w:rPr>
        <w:t>os danos que dela provierem para o Contratante;</w:t>
      </w:r>
    </w:p>
    <w:p>
      <w:pPr>
        <w:numPr>
          <w:ilvl w:val="0"/>
          <w:numId w:val="5"/>
        </w:numPr>
        <w:tabs>
          <w:tab w:val="left" w:pos="0"/>
        </w:tabs>
        <w:suppressAutoHyphens/>
        <w:spacing w:before="120" w:after="120" w:line="276" w:lineRule="auto"/>
        <w:ind w:left="284" w:firstLine="0"/>
        <w:contextualSpacing/>
        <w:rPr>
          <w:rFonts w:hint="default" w:ascii="Times New Roman" w:hAnsi="Times New Roman" w:eastAsia="Arial" w:cs="Times New Roman"/>
          <w:i w:val="0"/>
          <w:iCs w:val="0"/>
          <w:color w:val="auto"/>
          <w:sz w:val="20"/>
          <w:szCs w:val="20"/>
          <w:highlight w:val="none"/>
        </w:rPr>
      </w:pPr>
      <w:r>
        <w:rPr>
          <w:rFonts w:hint="default" w:ascii="Times New Roman" w:hAnsi="Times New Roman" w:eastAsia="Arial" w:cs="Times New Roman"/>
          <w:i w:val="0"/>
          <w:iCs w:val="0"/>
          <w:color w:val="auto"/>
          <w:sz w:val="20"/>
          <w:szCs w:val="20"/>
          <w:highlight w:val="none"/>
        </w:rPr>
        <w:t>a implantação ou o aperfeiçoamento de programa de integridade, conforme normas e orientações dos órgãos de controle.</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 xml:space="preserve">Os atos previstos como infrações administrativas na </w:t>
      </w:r>
      <w:r>
        <w:rPr>
          <w:rFonts w:hint="default" w:ascii="Times New Roman" w:hAnsi="Times New Roman" w:cs="Times New Roman"/>
          <w:b w:val="0"/>
          <w:bCs/>
          <w:i w:val="0"/>
          <w:iCs w:val="0"/>
          <w:color w:val="auto"/>
          <w:sz w:val="20"/>
          <w:szCs w:val="20"/>
          <w:highlight w:val="none"/>
        </w:rPr>
        <w:fldChar w:fldCharType="begin"/>
      </w:r>
      <w:r>
        <w:rPr>
          <w:rFonts w:hint="default" w:ascii="Times New Roman" w:hAnsi="Times New Roman" w:cs="Times New Roman"/>
          <w:b w:val="0"/>
          <w:bCs/>
          <w:i w:val="0"/>
          <w:iCs w:val="0"/>
          <w:color w:val="auto"/>
          <w:sz w:val="20"/>
          <w:szCs w:val="20"/>
          <w:highlight w:val="none"/>
        </w:rPr>
        <w:instrText xml:space="preserve"> HYPERLINK "http://www.planalto.gov.br/ccivil_03/_ato2019-2022/2021/lei/L14133.htm" </w:instrText>
      </w:r>
      <w:r>
        <w:rPr>
          <w:rFonts w:hint="default" w:ascii="Times New Roman" w:hAnsi="Times New Roman" w:cs="Times New Roman"/>
          <w:b w:val="0"/>
          <w:bCs/>
          <w:i w:val="0"/>
          <w:iCs w:val="0"/>
          <w:color w:val="auto"/>
          <w:sz w:val="20"/>
          <w:szCs w:val="20"/>
          <w:highlight w:val="none"/>
        </w:rPr>
        <w:fldChar w:fldCharType="separate"/>
      </w:r>
      <w:r>
        <w:rPr>
          <w:rStyle w:val="12"/>
          <w:rFonts w:hint="default" w:ascii="Times New Roman" w:hAnsi="Times New Roman" w:cs="Times New Roman"/>
          <w:b w:val="0"/>
          <w:bCs/>
          <w:i w:val="0"/>
          <w:iCs w:val="0"/>
          <w:color w:val="auto"/>
          <w:sz w:val="20"/>
          <w:szCs w:val="20"/>
          <w:highlight w:val="none"/>
        </w:rPr>
        <w:t>Lei nº 14.133, de 2021</w:t>
      </w:r>
      <w:r>
        <w:rPr>
          <w:rStyle w:val="12"/>
          <w:rFonts w:hint="default" w:ascii="Times New Roman" w:hAnsi="Times New Roman" w:cs="Times New Roman"/>
          <w:b w:val="0"/>
          <w:bCs/>
          <w:i w:val="0"/>
          <w:iCs w:val="0"/>
          <w:color w:val="auto"/>
          <w:sz w:val="20"/>
          <w:szCs w:val="20"/>
          <w:highlight w:val="none"/>
        </w:rPr>
        <w:fldChar w:fldCharType="end"/>
      </w:r>
      <w:r>
        <w:rPr>
          <w:rFonts w:hint="default" w:ascii="Times New Roman" w:hAnsi="Times New Roman" w:cs="Times New Roman"/>
          <w:b w:val="0"/>
          <w:bCs/>
          <w:i w:val="0"/>
          <w:iCs w:val="0"/>
          <w:color w:val="auto"/>
          <w:sz w:val="20"/>
          <w:szCs w:val="20"/>
          <w:highlight w:val="none"/>
        </w:rPr>
        <w:t xml:space="preserve">, ou em outras leis de licitações e contratos da Administração Pública que também sejam tipificados como atos lesivos na </w:t>
      </w:r>
      <w:r>
        <w:rPr>
          <w:rFonts w:hint="default" w:ascii="Times New Roman" w:hAnsi="Times New Roman" w:cs="Times New Roman"/>
          <w:b w:val="0"/>
          <w:bCs/>
          <w:i w:val="0"/>
          <w:iCs w:val="0"/>
          <w:color w:val="auto"/>
          <w:sz w:val="20"/>
          <w:szCs w:val="20"/>
          <w:highlight w:val="none"/>
        </w:rPr>
        <w:fldChar w:fldCharType="begin"/>
      </w:r>
      <w:r>
        <w:rPr>
          <w:rFonts w:hint="default" w:ascii="Times New Roman" w:hAnsi="Times New Roman" w:cs="Times New Roman"/>
          <w:b w:val="0"/>
          <w:bCs/>
          <w:i w:val="0"/>
          <w:iCs w:val="0"/>
          <w:color w:val="auto"/>
          <w:sz w:val="20"/>
          <w:szCs w:val="20"/>
          <w:highlight w:val="none"/>
        </w:rPr>
        <w:instrText xml:space="preserve"> HYPERLINK "https://www.planalto.gov.br/ccivil_03/_ato2011-2014/2013/lei/l12846.htm" </w:instrText>
      </w:r>
      <w:r>
        <w:rPr>
          <w:rFonts w:hint="default" w:ascii="Times New Roman" w:hAnsi="Times New Roman" w:cs="Times New Roman"/>
          <w:b w:val="0"/>
          <w:bCs/>
          <w:i w:val="0"/>
          <w:iCs w:val="0"/>
          <w:color w:val="auto"/>
          <w:sz w:val="20"/>
          <w:szCs w:val="20"/>
          <w:highlight w:val="none"/>
        </w:rPr>
        <w:fldChar w:fldCharType="separate"/>
      </w:r>
      <w:r>
        <w:rPr>
          <w:rStyle w:val="12"/>
          <w:rFonts w:hint="default" w:ascii="Times New Roman" w:hAnsi="Times New Roman" w:cs="Times New Roman"/>
          <w:b w:val="0"/>
          <w:bCs/>
          <w:i w:val="0"/>
          <w:iCs w:val="0"/>
          <w:color w:val="auto"/>
          <w:sz w:val="20"/>
          <w:szCs w:val="20"/>
          <w:highlight w:val="none"/>
        </w:rPr>
        <w:t>Lei nº 12.846, de 2013</w:t>
      </w:r>
      <w:r>
        <w:rPr>
          <w:rStyle w:val="12"/>
          <w:rFonts w:hint="default" w:ascii="Times New Roman" w:hAnsi="Times New Roman" w:cs="Times New Roman"/>
          <w:b w:val="0"/>
          <w:bCs/>
          <w:i w:val="0"/>
          <w:iCs w:val="0"/>
          <w:color w:val="auto"/>
          <w:sz w:val="20"/>
          <w:szCs w:val="20"/>
          <w:highlight w:val="none"/>
        </w:rPr>
        <w:fldChar w:fldCharType="end"/>
      </w:r>
      <w:r>
        <w:rPr>
          <w:rFonts w:hint="default" w:ascii="Times New Roman" w:hAnsi="Times New Roman" w:cs="Times New Roman"/>
          <w:b w:val="0"/>
          <w:bCs/>
          <w:i w:val="0"/>
          <w:iCs w:val="0"/>
          <w:color w:val="auto"/>
          <w:sz w:val="20"/>
          <w:szCs w:val="20"/>
          <w:highlight w:val="none"/>
        </w:rPr>
        <w:t>, serão apurados e julgados conjuntamente, nos mesmos autos, observados o rito procedimental e autoridade competente definidos na referida Lei (</w:t>
      </w:r>
      <w:r>
        <w:rPr>
          <w:rFonts w:hint="default" w:ascii="Times New Roman" w:hAnsi="Times New Roman" w:cs="Times New Roman"/>
          <w:b w:val="0"/>
          <w:bCs/>
          <w:i w:val="0"/>
          <w:iCs w:val="0"/>
          <w:color w:val="auto"/>
          <w:sz w:val="20"/>
          <w:szCs w:val="20"/>
          <w:highlight w:val="none"/>
        </w:rPr>
        <w:fldChar w:fldCharType="begin"/>
      </w:r>
      <w:r>
        <w:rPr>
          <w:rFonts w:hint="default" w:ascii="Times New Roman" w:hAnsi="Times New Roman" w:cs="Times New Roman"/>
          <w:b w:val="0"/>
          <w:bCs/>
          <w:i w:val="0"/>
          <w:iCs w:val="0"/>
          <w:color w:val="auto"/>
          <w:sz w:val="20"/>
          <w:szCs w:val="20"/>
          <w:highlight w:val="none"/>
        </w:rPr>
        <w:instrText xml:space="preserve"> HYPERLINK "http://www.planalto.gov.br/ccivil_03/_ato2019-2022/2021/lei/L14133.htm%25art159" </w:instrText>
      </w:r>
      <w:r>
        <w:rPr>
          <w:rFonts w:hint="default" w:ascii="Times New Roman" w:hAnsi="Times New Roman" w:cs="Times New Roman"/>
          <w:b w:val="0"/>
          <w:bCs/>
          <w:i w:val="0"/>
          <w:iCs w:val="0"/>
          <w:color w:val="auto"/>
          <w:sz w:val="20"/>
          <w:szCs w:val="20"/>
          <w:highlight w:val="none"/>
        </w:rPr>
        <w:fldChar w:fldCharType="separate"/>
      </w:r>
      <w:r>
        <w:rPr>
          <w:rStyle w:val="12"/>
          <w:rFonts w:hint="default" w:ascii="Times New Roman" w:hAnsi="Times New Roman" w:cs="Times New Roman"/>
          <w:b w:val="0"/>
          <w:bCs/>
          <w:i w:val="0"/>
          <w:iCs w:val="0"/>
          <w:color w:val="auto"/>
          <w:sz w:val="20"/>
          <w:szCs w:val="20"/>
          <w:highlight w:val="none"/>
        </w:rPr>
        <w:t>art. 159</w:t>
      </w:r>
      <w:r>
        <w:rPr>
          <w:rStyle w:val="12"/>
          <w:rFonts w:hint="default" w:ascii="Times New Roman" w:hAnsi="Times New Roman" w:cs="Times New Roman"/>
          <w:b w:val="0"/>
          <w:bCs/>
          <w:i w:val="0"/>
          <w:iCs w:val="0"/>
          <w:color w:val="auto"/>
          <w:sz w:val="20"/>
          <w:szCs w:val="20"/>
          <w:highlight w:val="none"/>
        </w:rPr>
        <w:fldChar w:fldCharType="end"/>
      </w:r>
      <w:r>
        <w:rPr>
          <w:rFonts w:hint="default" w:ascii="Times New Roman" w:hAnsi="Times New Roman" w:cs="Times New Roman"/>
          <w:b w:val="0"/>
          <w:bCs/>
          <w:i w:val="0"/>
          <w:iCs w:val="0"/>
          <w:color w:val="auto"/>
          <w:sz w:val="20"/>
          <w:szCs w:val="20"/>
          <w:highlight w:val="none"/>
        </w:rPr>
        <w:t>).</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Times New Roman" w:hAnsi="Times New Roman" w:cs="Times New Roman"/>
          <w:b w:val="0"/>
          <w:bCs/>
          <w:i w:val="0"/>
          <w:iCs w:val="0"/>
          <w:color w:val="auto"/>
          <w:sz w:val="20"/>
          <w:szCs w:val="20"/>
          <w:highlight w:val="none"/>
        </w:rPr>
        <w:fldChar w:fldCharType="begin"/>
      </w:r>
      <w:r>
        <w:rPr>
          <w:rFonts w:hint="default" w:ascii="Times New Roman" w:hAnsi="Times New Roman" w:cs="Times New Roman"/>
          <w:b w:val="0"/>
          <w:bCs/>
          <w:i w:val="0"/>
          <w:iCs w:val="0"/>
          <w:color w:val="auto"/>
          <w:sz w:val="20"/>
          <w:szCs w:val="20"/>
          <w:highlight w:val="none"/>
        </w:rPr>
        <w:instrText xml:space="preserve"> HYPERLINK "http://www.planalto.gov.br/ccivil_03/_ato2019-2022/2021/lei/L14133.htm" \l "art160" </w:instrText>
      </w:r>
      <w:r>
        <w:rPr>
          <w:rFonts w:hint="default" w:ascii="Times New Roman" w:hAnsi="Times New Roman" w:cs="Times New Roman"/>
          <w:b w:val="0"/>
          <w:bCs/>
          <w:i w:val="0"/>
          <w:iCs w:val="0"/>
          <w:color w:val="auto"/>
          <w:sz w:val="20"/>
          <w:szCs w:val="20"/>
          <w:highlight w:val="none"/>
        </w:rPr>
        <w:fldChar w:fldCharType="separate"/>
      </w:r>
      <w:r>
        <w:rPr>
          <w:rStyle w:val="12"/>
          <w:rFonts w:hint="default" w:ascii="Times New Roman" w:hAnsi="Times New Roman" w:cs="Times New Roman"/>
          <w:b w:val="0"/>
          <w:bCs/>
          <w:i w:val="0"/>
          <w:iCs w:val="0"/>
          <w:color w:val="auto"/>
          <w:sz w:val="20"/>
          <w:szCs w:val="20"/>
          <w:highlight w:val="none"/>
        </w:rPr>
        <w:t>art. 160, da Lei nº 14.133, de 2021</w:t>
      </w:r>
      <w:r>
        <w:rPr>
          <w:rStyle w:val="12"/>
          <w:rFonts w:hint="default" w:ascii="Times New Roman" w:hAnsi="Times New Roman" w:cs="Times New Roman"/>
          <w:b w:val="0"/>
          <w:bCs/>
          <w:i w:val="0"/>
          <w:iCs w:val="0"/>
          <w:color w:val="auto"/>
          <w:sz w:val="20"/>
          <w:szCs w:val="20"/>
          <w:highlight w:val="none"/>
        </w:rPr>
        <w:fldChar w:fldCharType="end"/>
      </w:r>
      <w:r>
        <w:rPr>
          <w:rFonts w:hint="default" w:ascii="Times New Roman" w:hAnsi="Times New Roman" w:cs="Times New Roman"/>
          <w:b w:val="0"/>
          <w:bCs/>
          <w:i w:val="0"/>
          <w:iCs w:val="0"/>
          <w:color w:val="auto"/>
          <w:sz w:val="20"/>
          <w:szCs w:val="20"/>
          <w:highlight w:val="none"/>
        </w:rPr>
        <w:t>).</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Times New Roman" w:hAnsi="Times New Roman" w:cs="Times New Roman"/>
          <w:b w:val="0"/>
          <w:bCs/>
          <w:i w:val="0"/>
          <w:iCs w:val="0"/>
          <w:color w:val="auto"/>
          <w:sz w:val="20"/>
          <w:szCs w:val="20"/>
          <w:highlight w:val="none"/>
        </w:rPr>
        <w:fldChar w:fldCharType="begin"/>
      </w:r>
      <w:r>
        <w:rPr>
          <w:rFonts w:hint="default" w:ascii="Times New Roman" w:hAnsi="Times New Roman" w:cs="Times New Roman"/>
          <w:b w:val="0"/>
          <w:bCs/>
          <w:i w:val="0"/>
          <w:iCs w:val="0"/>
          <w:color w:val="auto"/>
          <w:sz w:val="20"/>
          <w:szCs w:val="20"/>
          <w:highlight w:val="none"/>
        </w:rPr>
        <w:instrText xml:space="preserve"> HYPERLINK "http://www.planalto.gov.br/ccivil_03/_ato2019-2022/2021/lei/L14133.htm" \l "art161" </w:instrText>
      </w:r>
      <w:r>
        <w:rPr>
          <w:rFonts w:hint="default" w:ascii="Times New Roman" w:hAnsi="Times New Roman" w:cs="Times New Roman"/>
          <w:b w:val="0"/>
          <w:bCs/>
          <w:i w:val="0"/>
          <w:iCs w:val="0"/>
          <w:color w:val="auto"/>
          <w:sz w:val="20"/>
          <w:szCs w:val="20"/>
          <w:highlight w:val="none"/>
        </w:rPr>
        <w:fldChar w:fldCharType="separate"/>
      </w:r>
      <w:r>
        <w:rPr>
          <w:rStyle w:val="12"/>
          <w:rFonts w:hint="default" w:ascii="Times New Roman" w:hAnsi="Times New Roman" w:cs="Times New Roman"/>
          <w:b w:val="0"/>
          <w:bCs/>
          <w:i w:val="0"/>
          <w:iCs w:val="0"/>
          <w:color w:val="auto"/>
          <w:sz w:val="20"/>
          <w:szCs w:val="20"/>
          <w:highlight w:val="none"/>
        </w:rPr>
        <w:t>Art. 161, da Lei nº 14.133, de 2021</w:t>
      </w:r>
      <w:r>
        <w:rPr>
          <w:rStyle w:val="12"/>
          <w:rFonts w:hint="default" w:ascii="Times New Roman" w:hAnsi="Times New Roman" w:cs="Times New Roman"/>
          <w:b w:val="0"/>
          <w:bCs/>
          <w:i w:val="0"/>
          <w:iCs w:val="0"/>
          <w:color w:val="auto"/>
          <w:sz w:val="20"/>
          <w:szCs w:val="20"/>
          <w:highlight w:val="none"/>
        </w:rPr>
        <w:fldChar w:fldCharType="end"/>
      </w:r>
      <w:r>
        <w:rPr>
          <w:rFonts w:hint="default" w:ascii="Times New Roman" w:hAnsi="Times New Roman" w:cs="Times New Roman"/>
          <w:b w:val="0"/>
          <w:bCs/>
          <w:i w:val="0"/>
          <w:iCs w:val="0"/>
          <w:color w:val="auto"/>
          <w:sz w:val="20"/>
          <w:szCs w:val="20"/>
          <w:highlight w:val="none"/>
        </w:rPr>
        <w:t>).</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 xml:space="preserve">As sanções de impedimento de licitar e contratar e declaração de inidoneidade para licitar ou contratar são passíveis de reabilitação na forma do </w:t>
      </w:r>
      <w:r>
        <w:rPr>
          <w:rFonts w:hint="default" w:ascii="Times New Roman" w:hAnsi="Times New Roman" w:cs="Times New Roman"/>
          <w:b w:val="0"/>
          <w:bCs/>
          <w:i w:val="0"/>
          <w:iCs w:val="0"/>
          <w:color w:val="auto"/>
          <w:sz w:val="20"/>
          <w:szCs w:val="20"/>
          <w:highlight w:val="none"/>
        </w:rPr>
        <w:fldChar w:fldCharType="begin"/>
      </w:r>
      <w:r>
        <w:rPr>
          <w:rFonts w:hint="default" w:ascii="Times New Roman" w:hAnsi="Times New Roman" w:cs="Times New Roman"/>
          <w:b w:val="0"/>
          <w:bCs/>
          <w:i w:val="0"/>
          <w:iCs w:val="0"/>
          <w:color w:val="auto"/>
          <w:sz w:val="20"/>
          <w:szCs w:val="20"/>
          <w:highlight w:val="none"/>
        </w:rPr>
        <w:instrText xml:space="preserve"> HYPERLINK "http://www.planalto.gov.br/ccivil_03/_ato2019-2022/2021/lei/L14133.htm" \l "163" </w:instrText>
      </w:r>
      <w:r>
        <w:rPr>
          <w:rFonts w:hint="default" w:ascii="Times New Roman" w:hAnsi="Times New Roman" w:cs="Times New Roman"/>
          <w:b w:val="0"/>
          <w:bCs/>
          <w:i w:val="0"/>
          <w:iCs w:val="0"/>
          <w:color w:val="auto"/>
          <w:sz w:val="20"/>
          <w:szCs w:val="20"/>
          <w:highlight w:val="none"/>
        </w:rPr>
        <w:fldChar w:fldCharType="separate"/>
      </w:r>
      <w:r>
        <w:rPr>
          <w:rStyle w:val="12"/>
          <w:rFonts w:hint="default" w:ascii="Times New Roman" w:hAnsi="Times New Roman" w:cs="Times New Roman"/>
          <w:b w:val="0"/>
          <w:bCs/>
          <w:i w:val="0"/>
          <w:iCs w:val="0"/>
          <w:color w:val="auto"/>
          <w:sz w:val="20"/>
          <w:szCs w:val="20"/>
          <w:highlight w:val="none"/>
        </w:rPr>
        <w:t>art. 163 da Lei nº 14.133/21</w:t>
      </w:r>
      <w:r>
        <w:rPr>
          <w:rStyle w:val="12"/>
          <w:rFonts w:hint="default" w:ascii="Times New Roman" w:hAnsi="Times New Roman" w:cs="Times New Roman"/>
          <w:b w:val="0"/>
          <w:bCs/>
          <w:i w:val="0"/>
          <w:iCs w:val="0"/>
          <w:color w:val="auto"/>
          <w:sz w:val="20"/>
          <w:szCs w:val="20"/>
          <w:highlight w:val="none"/>
        </w:rPr>
        <w:fldChar w:fldCharType="end"/>
      </w:r>
      <w:r>
        <w:rPr>
          <w:rFonts w:hint="default" w:ascii="Times New Roman" w:hAnsi="Times New Roman" w:cs="Times New Roman"/>
          <w:b w:val="0"/>
          <w:bCs/>
          <w:i w:val="0"/>
          <w:iCs w:val="0"/>
          <w:color w:val="auto"/>
          <w:sz w:val="20"/>
          <w:szCs w:val="20"/>
          <w:highlight w:val="none"/>
        </w:rPr>
        <w:t>.</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w:t>
      </w:r>
    </w:p>
    <w:p>
      <w:pPr>
        <w:rPr>
          <w:rFonts w:hint="default" w:ascii="Times New Roman" w:hAnsi="Times New Roman" w:eastAsia="Calibri" w:cs="Times New Roman"/>
          <w:b/>
          <w:i w:val="0"/>
          <w:iCs w:val="0"/>
          <w:color w:val="auto"/>
          <w:sz w:val="20"/>
          <w:szCs w:val="20"/>
          <w:highlight w:val="none"/>
        </w:rPr>
      </w:pPr>
    </w:p>
    <w:p>
      <w:pPr>
        <w:pStyle w:val="19"/>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CLÁUSULA DÉCIMA SEGUNDA– DA EXTINÇÃO CONTRATUAL (</w:t>
      </w:r>
      <w:r>
        <w:rPr>
          <w:rFonts w:hint="default" w:ascii="Times New Roman" w:hAnsi="Times New Roman" w:cs="Times New Roman"/>
          <w:i w:val="0"/>
          <w:iCs w:val="0"/>
          <w:color w:val="auto"/>
          <w:sz w:val="20"/>
          <w:szCs w:val="20"/>
          <w:highlight w:val="none"/>
        </w:rPr>
        <w:fldChar w:fldCharType="begin"/>
      </w:r>
      <w:r>
        <w:rPr>
          <w:rFonts w:hint="default" w:ascii="Times New Roman" w:hAnsi="Times New Roman" w:cs="Times New Roman"/>
          <w:i w:val="0"/>
          <w:iCs w:val="0"/>
          <w:color w:val="auto"/>
          <w:sz w:val="20"/>
          <w:szCs w:val="20"/>
          <w:highlight w:val="none"/>
        </w:rPr>
        <w:instrText xml:space="preserve"> HYPERLINK "http://www.planalto.gov.br/ccivil_03/_ato2019-2022/2021/lei/L14133.htm" \l "art92" </w:instrText>
      </w:r>
      <w:r>
        <w:rPr>
          <w:rFonts w:hint="default" w:ascii="Times New Roman" w:hAnsi="Times New Roman" w:cs="Times New Roman"/>
          <w:i w:val="0"/>
          <w:iCs w:val="0"/>
          <w:color w:val="auto"/>
          <w:sz w:val="20"/>
          <w:szCs w:val="20"/>
          <w:highlight w:val="none"/>
        </w:rPr>
        <w:fldChar w:fldCharType="separate"/>
      </w:r>
      <w:r>
        <w:rPr>
          <w:rStyle w:val="12"/>
          <w:rFonts w:hint="default" w:ascii="Times New Roman" w:hAnsi="Times New Roman" w:cs="Times New Roman"/>
          <w:i w:val="0"/>
          <w:iCs w:val="0"/>
          <w:color w:val="auto"/>
          <w:sz w:val="20"/>
          <w:szCs w:val="20"/>
          <w:highlight w:val="none"/>
        </w:rPr>
        <w:t>art. 92, XIX</w:t>
      </w:r>
      <w:r>
        <w:rPr>
          <w:rStyle w:val="12"/>
          <w:rFonts w:hint="default" w:ascii="Times New Roman" w:hAnsi="Times New Roman" w:cs="Times New Roman"/>
          <w:i w:val="0"/>
          <w:iCs w:val="0"/>
          <w:color w:val="auto"/>
          <w:sz w:val="20"/>
          <w:szCs w:val="20"/>
          <w:highlight w:val="none"/>
        </w:rPr>
        <w:fldChar w:fldCharType="end"/>
      </w:r>
      <w:r>
        <w:rPr>
          <w:rFonts w:hint="default" w:ascii="Times New Roman" w:hAnsi="Times New Roman" w:cs="Times New Roman"/>
          <w:i w:val="0"/>
          <w:iCs w:val="0"/>
          <w:color w:val="auto"/>
          <w:sz w:val="20"/>
          <w:szCs w:val="20"/>
          <w:highlight w:val="none"/>
        </w:rPr>
        <w:t>)</w:t>
      </w:r>
    </w:p>
    <w:p>
      <w:pPr>
        <w:pStyle w:val="18"/>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O contrato será extinto quando vencido o prazo nele estipulado, independentemente de terem sido cumpridas ou não as obrigações de ambas as partes contraentes.</w:t>
      </w:r>
    </w:p>
    <w:p>
      <w:pPr>
        <w:pStyle w:val="37"/>
        <w:numPr>
          <w:ilvl w:val="2"/>
          <w:numId w:val="2"/>
        </w:numPr>
        <w:ind w:left="284" w:firstLine="0"/>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O contrato poderá ser extinto antes do prazo nele fixado, sem ônus para o Contratante, quando este não dispuser de créditos orçamentários para sua continuidade ou quando entender que o contrato não mais lhe oferece vantagem.</w:t>
      </w:r>
    </w:p>
    <w:p>
      <w:pPr>
        <w:pStyle w:val="37"/>
        <w:numPr>
          <w:ilvl w:val="2"/>
          <w:numId w:val="2"/>
        </w:numPr>
        <w:ind w:left="284" w:firstLine="0"/>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A extinção nesta hipótese ocorrerá na próxima data de aniversário do contrato, desde que haja a notificação do contratado pelo contratante nesse sentido com pelo menos 2 (dois) meses de antecedência desse dia.</w:t>
      </w:r>
    </w:p>
    <w:p>
      <w:pPr>
        <w:pStyle w:val="37"/>
        <w:numPr>
          <w:ilvl w:val="2"/>
          <w:numId w:val="2"/>
        </w:numPr>
        <w:ind w:left="284" w:firstLine="0"/>
        <w:rPr>
          <w:rFonts w:hint="default" w:ascii="Times New Roman" w:hAnsi="Times New Roman" w:cs="Times New Roman"/>
          <w:b w:val="0"/>
          <w:bCs w:val="0"/>
          <w:i w:val="0"/>
          <w:iCs w:val="0"/>
          <w:color w:val="auto"/>
          <w:sz w:val="20"/>
          <w:szCs w:val="20"/>
          <w:highlight w:val="none"/>
        </w:rPr>
      </w:pPr>
      <w:r>
        <w:rPr>
          <w:rFonts w:hint="default" w:ascii="Times New Roman" w:hAnsi="Times New Roman" w:cs="Times New Roman"/>
          <w:i w:val="0"/>
          <w:iCs w:val="0"/>
          <w:color w:val="auto"/>
          <w:sz w:val="20"/>
          <w:szCs w:val="20"/>
          <w:highlight w:val="none"/>
        </w:rPr>
        <w:t xml:space="preserve">Caso a notificação da não-continuidade do contrato de que trata este subitem ocorra com menos de 2 </w:t>
      </w:r>
      <w:r>
        <w:rPr>
          <w:rFonts w:hint="default" w:ascii="Times New Roman" w:hAnsi="Times New Roman" w:cs="Times New Roman"/>
          <w:b w:val="0"/>
          <w:bCs w:val="0"/>
          <w:i w:val="0"/>
          <w:iCs w:val="0"/>
          <w:color w:val="auto"/>
          <w:sz w:val="20"/>
          <w:szCs w:val="20"/>
          <w:highlight w:val="none"/>
        </w:rPr>
        <w:t>(dois) meses da data de aniversário, a extinção contratual ocorrerá após 2 (dois) meses da data da comunicação.</w:t>
      </w:r>
    </w:p>
    <w:p>
      <w:pPr>
        <w:pStyle w:val="14"/>
        <w:numPr>
          <w:ilvl w:val="1"/>
          <w:numId w:val="2"/>
        </w:numPr>
        <w:ind w:left="0" w:firstLine="0"/>
        <w:rPr>
          <w:rFonts w:hint="default" w:ascii="Times New Roman" w:hAnsi="Times New Roman" w:cs="Times New Roman"/>
          <w:b w:val="0"/>
          <w:bCs w:val="0"/>
          <w:i w:val="0"/>
          <w:iCs w:val="0"/>
          <w:color w:val="auto"/>
          <w:sz w:val="20"/>
          <w:szCs w:val="20"/>
          <w:highlight w:val="none"/>
        </w:rPr>
      </w:pPr>
      <w:r>
        <w:rPr>
          <w:rFonts w:hint="default" w:ascii="Times New Roman" w:hAnsi="Times New Roman" w:cs="Times New Roman"/>
          <w:b w:val="0"/>
          <w:bCs w:val="0"/>
          <w:i w:val="0"/>
          <w:iCs w:val="0"/>
          <w:color w:val="auto"/>
          <w:sz w:val="20"/>
          <w:szCs w:val="20"/>
          <w:highlight w:val="none"/>
        </w:rPr>
        <w:t xml:space="preserve">O contrato poderá ser extinto antes de cumpridas as obrigações nele estipuladas, ou antes do prazo nele fixado, por algum dos motivos previstos no </w:t>
      </w:r>
      <w:r>
        <w:rPr>
          <w:rFonts w:hint="default" w:ascii="Times New Roman" w:hAnsi="Times New Roman" w:cs="Times New Roman"/>
          <w:b w:val="0"/>
          <w:bCs w:val="0"/>
          <w:i w:val="0"/>
          <w:iCs w:val="0"/>
          <w:color w:val="auto"/>
          <w:sz w:val="20"/>
          <w:szCs w:val="20"/>
          <w:highlight w:val="none"/>
        </w:rPr>
        <w:fldChar w:fldCharType="begin"/>
      </w:r>
      <w:r>
        <w:rPr>
          <w:rFonts w:hint="default" w:ascii="Times New Roman" w:hAnsi="Times New Roman" w:cs="Times New Roman"/>
          <w:b w:val="0"/>
          <w:bCs w:val="0"/>
          <w:i w:val="0"/>
          <w:iCs w:val="0"/>
          <w:color w:val="auto"/>
          <w:sz w:val="20"/>
          <w:szCs w:val="20"/>
          <w:highlight w:val="none"/>
        </w:rPr>
        <w:instrText xml:space="preserve"> HYPERLINK "http://www.planalto.gov.br/ccivil_03/_ato2019-2022/2021/lei/L14133.htm" \l "art137" </w:instrText>
      </w:r>
      <w:r>
        <w:rPr>
          <w:rFonts w:hint="default" w:ascii="Times New Roman" w:hAnsi="Times New Roman" w:cs="Times New Roman"/>
          <w:b w:val="0"/>
          <w:bCs w:val="0"/>
          <w:i w:val="0"/>
          <w:iCs w:val="0"/>
          <w:color w:val="auto"/>
          <w:sz w:val="20"/>
          <w:szCs w:val="20"/>
          <w:highlight w:val="none"/>
        </w:rPr>
        <w:fldChar w:fldCharType="separate"/>
      </w:r>
      <w:r>
        <w:rPr>
          <w:rStyle w:val="12"/>
          <w:rFonts w:hint="default" w:ascii="Times New Roman" w:hAnsi="Times New Roman" w:cs="Times New Roman"/>
          <w:b w:val="0"/>
          <w:bCs w:val="0"/>
          <w:i w:val="0"/>
          <w:iCs w:val="0"/>
          <w:color w:val="auto"/>
          <w:sz w:val="20"/>
          <w:szCs w:val="20"/>
          <w:highlight w:val="none"/>
        </w:rPr>
        <w:t>artigo 137 da Lei nº 14.133/21</w:t>
      </w:r>
      <w:r>
        <w:rPr>
          <w:rStyle w:val="12"/>
          <w:rFonts w:hint="default" w:ascii="Times New Roman" w:hAnsi="Times New Roman" w:cs="Times New Roman"/>
          <w:b w:val="0"/>
          <w:bCs w:val="0"/>
          <w:i w:val="0"/>
          <w:iCs w:val="0"/>
          <w:color w:val="auto"/>
          <w:sz w:val="20"/>
          <w:szCs w:val="20"/>
          <w:highlight w:val="none"/>
        </w:rPr>
        <w:fldChar w:fldCharType="end"/>
      </w:r>
      <w:r>
        <w:rPr>
          <w:rFonts w:hint="default" w:ascii="Times New Roman" w:hAnsi="Times New Roman" w:cs="Times New Roman"/>
          <w:b w:val="0"/>
          <w:bCs w:val="0"/>
          <w:i w:val="0"/>
          <w:iCs w:val="0"/>
          <w:color w:val="auto"/>
          <w:sz w:val="20"/>
          <w:szCs w:val="20"/>
          <w:highlight w:val="none"/>
        </w:rPr>
        <w:t>, bem como amigavelmente, assegurados o contraditório e a ampla defesa.</w:t>
      </w:r>
    </w:p>
    <w:p>
      <w:pPr>
        <w:pStyle w:val="16"/>
        <w:numPr>
          <w:ilvl w:val="2"/>
          <w:numId w:val="2"/>
        </w:numPr>
        <w:spacing w:before="120" w:after="120"/>
        <w:ind w:left="284" w:firstLine="0"/>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 xml:space="preserve">Nesta hipótese, aplicam-se também os </w:t>
      </w:r>
      <w:r>
        <w:rPr>
          <w:rFonts w:hint="default" w:ascii="Times New Roman" w:hAnsi="Times New Roman" w:cs="Times New Roman"/>
          <w:i w:val="0"/>
          <w:iCs w:val="0"/>
          <w:color w:val="auto"/>
          <w:sz w:val="20"/>
          <w:szCs w:val="20"/>
          <w:highlight w:val="none"/>
        </w:rPr>
        <w:fldChar w:fldCharType="begin"/>
      </w:r>
      <w:r>
        <w:rPr>
          <w:rFonts w:hint="default" w:ascii="Times New Roman" w:hAnsi="Times New Roman" w:cs="Times New Roman"/>
          <w:i w:val="0"/>
          <w:iCs w:val="0"/>
          <w:color w:val="auto"/>
          <w:sz w:val="20"/>
          <w:szCs w:val="20"/>
          <w:highlight w:val="none"/>
        </w:rPr>
        <w:instrText xml:space="preserve"> HYPERLINK "http://www.planalto.gov.br/ccivil_03/_ato2019-2022/2021/lei/L14133.htm" \l "art138" </w:instrText>
      </w:r>
      <w:r>
        <w:rPr>
          <w:rFonts w:hint="default" w:ascii="Times New Roman" w:hAnsi="Times New Roman" w:cs="Times New Roman"/>
          <w:i w:val="0"/>
          <w:iCs w:val="0"/>
          <w:color w:val="auto"/>
          <w:sz w:val="20"/>
          <w:szCs w:val="20"/>
          <w:highlight w:val="none"/>
        </w:rPr>
        <w:fldChar w:fldCharType="separate"/>
      </w:r>
      <w:r>
        <w:rPr>
          <w:rStyle w:val="12"/>
          <w:rFonts w:hint="default" w:ascii="Times New Roman" w:hAnsi="Times New Roman" w:cs="Times New Roman"/>
          <w:i w:val="0"/>
          <w:iCs w:val="0"/>
          <w:color w:val="auto"/>
          <w:sz w:val="20"/>
          <w:szCs w:val="20"/>
          <w:highlight w:val="none"/>
        </w:rPr>
        <w:t>artigos 138 e 139 da Lei</w:t>
      </w:r>
      <w:r>
        <w:rPr>
          <w:rStyle w:val="12"/>
          <w:rFonts w:hint="default" w:ascii="Times New Roman" w:hAnsi="Times New Roman" w:cs="Times New Roman"/>
          <w:i w:val="0"/>
          <w:iCs w:val="0"/>
          <w:color w:val="auto"/>
          <w:sz w:val="20"/>
          <w:szCs w:val="20"/>
          <w:highlight w:val="none"/>
        </w:rPr>
        <w:fldChar w:fldCharType="end"/>
      </w:r>
      <w:r>
        <w:rPr>
          <w:rStyle w:val="12"/>
          <w:rFonts w:hint="default" w:ascii="Times New Roman" w:hAnsi="Times New Roman" w:cs="Times New Roman"/>
          <w:i w:val="0"/>
          <w:iCs w:val="0"/>
          <w:color w:val="auto"/>
          <w:sz w:val="20"/>
          <w:szCs w:val="20"/>
          <w:highlight w:val="none"/>
        </w:rPr>
        <w:t xml:space="preserve"> 14.133/21</w:t>
      </w:r>
      <w:r>
        <w:rPr>
          <w:rFonts w:hint="default" w:ascii="Times New Roman" w:hAnsi="Times New Roman" w:cs="Times New Roman"/>
          <w:i w:val="0"/>
          <w:iCs w:val="0"/>
          <w:color w:val="auto"/>
          <w:sz w:val="20"/>
          <w:szCs w:val="20"/>
          <w:highlight w:val="none"/>
        </w:rPr>
        <w:t>.</w:t>
      </w:r>
    </w:p>
    <w:p>
      <w:pPr>
        <w:pStyle w:val="16"/>
        <w:numPr>
          <w:ilvl w:val="2"/>
          <w:numId w:val="2"/>
        </w:numPr>
        <w:spacing w:before="120" w:after="120"/>
        <w:ind w:left="284" w:firstLine="0"/>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A alteração social ou a modificação da finalidade ou da estrutura da empresa não ensejará a extinção se não restringir sua capacidade de concluir o contrato.</w:t>
      </w:r>
    </w:p>
    <w:p>
      <w:pPr>
        <w:pStyle w:val="17"/>
        <w:numPr>
          <w:ilvl w:val="3"/>
          <w:numId w:val="2"/>
        </w:numPr>
        <w:spacing w:before="120" w:after="120"/>
        <w:ind w:left="567" w:firstLine="0"/>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Se a operação implicar mudança da pessoa jurídica contratada, deverá ser formalizado termo aditivo para alteração subjetiva.</w:t>
      </w:r>
    </w:p>
    <w:p>
      <w:pPr>
        <w:pStyle w:val="14"/>
        <w:numPr>
          <w:ilvl w:val="1"/>
          <w:numId w:val="2"/>
        </w:numPr>
        <w:ind w:left="0" w:firstLine="0"/>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O termo de extinção, sempre que possível, será precedido:</w:t>
      </w:r>
    </w:p>
    <w:p>
      <w:pPr>
        <w:pStyle w:val="16"/>
        <w:numPr>
          <w:ilvl w:val="2"/>
          <w:numId w:val="2"/>
        </w:numPr>
        <w:spacing w:before="120" w:after="120"/>
        <w:ind w:left="284" w:firstLine="0"/>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Balanço dos eventos contratuais já cumpridos ou parcialmente cumpridos;</w:t>
      </w:r>
    </w:p>
    <w:p>
      <w:pPr>
        <w:pStyle w:val="16"/>
        <w:numPr>
          <w:ilvl w:val="2"/>
          <w:numId w:val="2"/>
        </w:numPr>
        <w:spacing w:before="120" w:after="120"/>
        <w:ind w:left="284" w:firstLine="0"/>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Relação dos pagamentos já efetuados e ainda devidos;</w:t>
      </w:r>
    </w:p>
    <w:p>
      <w:pPr>
        <w:pStyle w:val="16"/>
        <w:numPr>
          <w:ilvl w:val="2"/>
          <w:numId w:val="2"/>
        </w:numPr>
        <w:spacing w:before="120" w:after="120"/>
        <w:ind w:left="284" w:firstLine="0"/>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Indenizações e multas.</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A extinção do contrato não configura óbice para o reconhecimento do desequilíbrio econômico-financeiro, hipótese em que será concedida indenização por meio de termo indenizatório (</w:t>
      </w:r>
      <w:r>
        <w:rPr>
          <w:rFonts w:hint="default" w:ascii="Times New Roman" w:hAnsi="Times New Roman" w:cs="Times New Roman"/>
          <w:b w:val="0"/>
          <w:bCs/>
          <w:i w:val="0"/>
          <w:iCs w:val="0"/>
          <w:color w:val="auto"/>
          <w:sz w:val="20"/>
          <w:szCs w:val="20"/>
          <w:highlight w:val="none"/>
        </w:rPr>
        <w:fldChar w:fldCharType="begin"/>
      </w:r>
      <w:r>
        <w:rPr>
          <w:rFonts w:hint="default" w:ascii="Times New Roman" w:hAnsi="Times New Roman" w:cs="Times New Roman"/>
          <w:b w:val="0"/>
          <w:bCs/>
          <w:i w:val="0"/>
          <w:iCs w:val="0"/>
          <w:color w:val="auto"/>
          <w:sz w:val="20"/>
          <w:szCs w:val="20"/>
          <w:highlight w:val="none"/>
        </w:rPr>
        <w:instrText xml:space="preserve"> HYPERLINK "http://www.planalto.gov.br/ccivil_03/_ato2019-2022/2021/lei/L14133.htm" \l "art131" \h </w:instrText>
      </w:r>
      <w:r>
        <w:rPr>
          <w:rFonts w:hint="default" w:ascii="Times New Roman" w:hAnsi="Times New Roman" w:cs="Times New Roman"/>
          <w:b w:val="0"/>
          <w:bCs/>
          <w:i w:val="0"/>
          <w:iCs w:val="0"/>
          <w:color w:val="auto"/>
          <w:sz w:val="20"/>
          <w:szCs w:val="20"/>
          <w:highlight w:val="none"/>
        </w:rPr>
        <w:fldChar w:fldCharType="separate"/>
      </w:r>
      <w:r>
        <w:rPr>
          <w:rStyle w:val="12"/>
          <w:rFonts w:hint="default" w:ascii="Times New Roman" w:hAnsi="Times New Roman" w:cs="Times New Roman"/>
          <w:b w:val="0"/>
          <w:bCs/>
          <w:i w:val="0"/>
          <w:iCs w:val="0"/>
          <w:color w:val="auto"/>
          <w:sz w:val="20"/>
          <w:szCs w:val="20"/>
          <w:highlight w:val="none"/>
        </w:rPr>
        <w:t>art. 131, caput, da Lei n.º 14.133, de 2021</w:t>
      </w:r>
      <w:r>
        <w:rPr>
          <w:rStyle w:val="12"/>
          <w:rFonts w:hint="default" w:ascii="Times New Roman" w:hAnsi="Times New Roman" w:cs="Times New Roman"/>
          <w:b w:val="0"/>
          <w:bCs/>
          <w:i w:val="0"/>
          <w:iCs w:val="0"/>
          <w:color w:val="auto"/>
          <w:sz w:val="20"/>
          <w:szCs w:val="20"/>
          <w:highlight w:val="none"/>
        </w:rPr>
        <w:fldChar w:fldCharType="end"/>
      </w:r>
      <w:r>
        <w:rPr>
          <w:rFonts w:hint="default" w:ascii="Times New Roman" w:hAnsi="Times New Roman" w:cs="Times New Roman"/>
          <w:b w:val="0"/>
          <w:bCs/>
          <w:i w:val="0"/>
          <w:iCs w:val="0"/>
          <w:color w:val="auto"/>
          <w:sz w:val="20"/>
          <w:szCs w:val="20"/>
          <w:highlight w:val="none"/>
        </w:rPr>
        <w:t xml:space="preserve">). </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pPr>
        <w:rPr>
          <w:rFonts w:hint="default" w:ascii="Times New Roman" w:hAnsi="Times New Roman" w:eastAsia="Calibri" w:cs="Times New Roman"/>
          <w:b/>
          <w:i w:val="0"/>
          <w:iCs w:val="0"/>
          <w:color w:val="auto"/>
          <w:sz w:val="20"/>
          <w:szCs w:val="20"/>
          <w:highlight w:val="none"/>
        </w:rPr>
      </w:pPr>
    </w:p>
    <w:p>
      <w:pPr>
        <w:rPr>
          <w:rFonts w:hint="default" w:ascii="Times New Roman" w:hAnsi="Times New Roman" w:eastAsia="Calibri" w:cs="Times New Roman"/>
          <w:b/>
          <w:i w:val="0"/>
          <w:iCs w:val="0"/>
          <w:color w:val="auto"/>
          <w:sz w:val="20"/>
          <w:szCs w:val="20"/>
          <w:highlight w:val="none"/>
        </w:rPr>
      </w:pPr>
    </w:p>
    <w:p>
      <w:pPr>
        <w:pStyle w:val="19"/>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CLÁUSULA DÉCIMA TERCEIRA – DOTAÇÃO ORÇAMENTÁRIA (</w:t>
      </w:r>
      <w:r>
        <w:rPr>
          <w:rFonts w:hint="default" w:ascii="Times New Roman" w:hAnsi="Times New Roman" w:cs="Times New Roman"/>
          <w:i w:val="0"/>
          <w:iCs w:val="0"/>
          <w:color w:val="auto"/>
          <w:sz w:val="20"/>
          <w:szCs w:val="20"/>
          <w:highlight w:val="none"/>
        </w:rPr>
        <w:fldChar w:fldCharType="begin"/>
      </w:r>
      <w:r>
        <w:rPr>
          <w:rFonts w:hint="default" w:ascii="Times New Roman" w:hAnsi="Times New Roman" w:cs="Times New Roman"/>
          <w:i w:val="0"/>
          <w:iCs w:val="0"/>
          <w:color w:val="auto"/>
          <w:sz w:val="20"/>
          <w:szCs w:val="20"/>
          <w:highlight w:val="none"/>
        </w:rPr>
        <w:instrText xml:space="preserve"> HYPERLINK "http://www.planalto.gov.br/ccivil_03/_ato2019-2022/2021/lei/L14133.htm" \l "art92" </w:instrText>
      </w:r>
      <w:r>
        <w:rPr>
          <w:rFonts w:hint="default" w:ascii="Times New Roman" w:hAnsi="Times New Roman" w:cs="Times New Roman"/>
          <w:i w:val="0"/>
          <w:iCs w:val="0"/>
          <w:color w:val="auto"/>
          <w:sz w:val="20"/>
          <w:szCs w:val="20"/>
          <w:highlight w:val="none"/>
        </w:rPr>
        <w:fldChar w:fldCharType="separate"/>
      </w:r>
      <w:r>
        <w:rPr>
          <w:rStyle w:val="12"/>
          <w:rFonts w:hint="default" w:ascii="Times New Roman" w:hAnsi="Times New Roman" w:cs="Times New Roman"/>
          <w:i w:val="0"/>
          <w:iCs w:val="0"/>
          <w:color w:val="auto"/>
          <w:sz w:val="20"/>
          <w:szCs w:val="20"/>
          <w:highlight w:val="none"/>
        </w:rPr>
        <w:t>art. 92, VIII</w:t>
      </w:r>
      <w:r>
        <w:rPr>
          <w:rStyle w:val="12"/>
          <w:rFonts w:hint="default" w:ascii="Times New Roman" w:hAnsi="Times New Roman" w:cs="Times New Roman"/>
          <w:i w:val="0"/>
          <w:iCs w:val="0"/>
          <w:color w:val="auto"/>
          <w:sz w:val="20"/>
          <w:szCs w:val="20"/>
          <w:highlight w:val="none"/>
        </w:rPr>
        <w:fldChar w:fldCharType="end"/>
      </w:r>
      <w:r>
        <w:rPr>
          <w:rFonts w:hint="default" w:ascii="Times New Roman" w:hAnsi="Times New Roman" w:cs="Times New Roman"/>
          <w:i w:val="0"/>
          <w:iCs w:val="0"/>
          <w:color w:val="auto"/>
          <w:sz w:val="20"/>
          <w:szCs w:val="20"/>
          <w:highlight w:val="none"/>
        </w:rPr>
        <w:t>)</w:t>
      </w:r>
    </w:p>
    <w:p>
      <w:pPr>
        <w:pStyle w:val="14"/>
        <w:numPr>
          <w:ilvl w:val="1"/>
          <w:numId w:val="2"/>
        </w:numPr>
        <w:ind w:left="0" w:firstLine="0"/>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As despesas decorrentes da presente contratação correrão à conta de recursos específicos consignados no Orçamento deste exercício, na dotação abaixo discriminada:</w:t>
      </w:r>
    </w:p>
    <w:p>
      <w:pPr>
        <w:pStyle w:val="18"/>
        <w:numPr>
          <w:ilvl w:val="1"/>
          <w:numId w:val="0"/>
        </w:numPr>
        <w:ind w:leftChars="0"/>
        <w:rPr>
          <w:rFonts w:hint="default" w:ascii="Times New Roman" w:hAnsi="Times New Roman" w:eastAsia="SimSun" w:cs="Times New Roman"/>
          <w:b w:val="0"/>
          <w:bCs/>
          <w:i w:val="0"/>
          <w:iCs w:val="0"/>
          <w:color w:val="auto"/>
          <w:sz w:val="20"/>
          <w:szCs w:val="20"/>
        </w:rPr>
      </w:pPr>
      <w:r>
        <w:rPr>
          <w:rFonts w:hint="default" w:ascii="Times New Roman" w:hAnsi="Times New Roman" w:eastAsia="SimSun" w:cs="Times New Roman"/>
          <w:b w:val="0"/>
          <w:bCs/>
          <w:i w:val="0"/>
          <w:iCs w:val="0"/>
          <w:color w:val="auto"/>
          <w:sz w:val="20"/>
          <w:szCs w:val="20"/>
        </w:rPr>
        <w:t xml:space="preserve">Os custos referentes á despesa do objeto ficam a cargo da Secretaria de Saúde, conforme orçamento vigente; </w:t>
      </w:r>
    </w:p>
    <w:p>
      <w:pPr>
        <w:pStyle w:val="18"/>
        <w:numPr>
          <w:ilvl w:val="1"/>
          <w:numId w:val="0"/>
        </w:numPr>
        <w:ind w:leftChars="0"/>
        <w:rPr>
          <w:rFonts w:hint="default" w:ascii="Times New Roman" w:hAnsi="Times New Roman" w:eastAsia="SimSun" w:cs="Times New Roman"/>
          <w:b w:val="0"/>
          <w:bCs/>
          <w:i w:val="0"/>
          <w:iCs w:val="0"/>
          <w:color w:val="auto"/>
          <w:sz w:val="20"/>
          <w:szCs w:val="20"/>
          <w:lang w:val="pt-BR"/>
        </w:rPr>
      </w:pPr>
      <w:r>
        <w:rPr>
          <w:rFonts w:hint="default" w:eastAsia="SimSun" w:cs="Times New Roman"/>
          <w:b w:val="0"/>
          <w:bCs/>
          <w:i w:val="0"/>
          <w:iCs w:val="0"/>
          <w:color w:val="auto"/>
          <w:sz w:val="20"/>
          <w:szCs w:val="20"/>
          <w:lang w:val="pt-BR"/>
        </w:rPr>
        <w:t>xxxxxxxxxxxxxxxxxxxxxxxxxxxxxxxxxxxxxxxxxxxxx</w:t>
      </w:r>
    </w:p>
    <w:p>
      <w:pPr>
        <w:rPr>
          <w:rFonts w:hint="default" w:ascii="Times New Roman" w:hAnsi="Times New Roman" w:eastAsia="Calibri" w:cs="Times New Roman"/>
          <w:b/>
          <w:i w:val="0"/>
          <w:iCs w:val="0"/>
          <w:color w:val="auto"/>
          <w:sz w:val="20"/>
          <w:szCs w:val="20"/>
          <w:highlight w:val="none"/>
        </w:rPr>
      </w:pPr>
      <w:r>
        <w:rPr>
          <w:rFonts w:hint="default" w:ascii="Times New Roman" w:hAnsi="Times New Roman" w:eastAsia="SimSun" w:cs="Times New Roman"/>
          <w:sz w:val="20"/>
          <w:szCs w:val="20"/>
        </w:rPr>
        <w:t>A dotação relativa aos exercícios financeiros subsequentes será indicada após aprovação da Lei Orçamentária respectiva e liberação dos créditos correspondentes, mediante apostilamento.</w:t>
      </w:r>
    </w:p>
    <w:p>
      <w:pPr>
        <w:rPr>
          <w:rFonts w:hint="default" w:ascii="Times New Roman" w:hAnsi="Times New Roman" w:eastAsia="Calibri" w:cs="Times New Roman"/>
          <w:b/>
          <w:i w:val="0"/>
          <w:iCs w:val="0"/>
          <w:color w:val="auto"/>
          <w:sz w:val="20"/>
          <w:szCs w:val="20"/>
          <w:highlight w:val="none"/>
        </w:rPr>
      </w:pPr>
    </w:p>
    <w:p>
      <w:pPr>
        <w:pStyle w:val="19"/>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CLÁUSULA DÉCIMA QUARTA – DOS CASOS OMISSOS (</w:t>
      </w:r>
      <w:r>
        <w:rPr>
          <w:rFonts w:hint="default" w:ascii="Times New Roman" w:hAnsi="Times New Roman" w:cs="Times New Roman"/>
          <w:i w:val="0"/>
          <w:iCs w:val="0"/>
          <w:color w:val="auto"/>
          <w:sz w:val="20"/>
          <w:szCs w:val="20"/>
          <w:highlight w:val="none"/>
        </w:rPr>
        <w:fldChar w:fldCharType="begin"/>
      </w:r>
      <w:r>
        <w:rPr>
          <w:rFonts w:hint="default" w:ascii="Times New Roman" w:hAnsi="Times New Roman" w:cs="Times New Roman"/>
          <w:i w:val="0"/>
          <w:iCs w:val="0"/>
          <w:color w:val="auto"/>
          <w:sz w:val="20"/>
          <w:szCs w:val="20"/>
          <w:highlight w:val="none"/>
        </w:rPr>
        <w:instrText xml:space="preserve"> HYPERLINK "http://www.planalto.gov.br/ccivil_03/_ato2019-2022/2021/lei/L14133.htm" \l "art92" </w:instrText>
      </w:r>
      <w:r>
        <w:rPr>
          <w:rFonts w:hint="default" w:ascii="Times New Roman" w:hAnsi="Times New Roman" w:cs="Times New Roman"/>
          <w:i w:val="0"/>
          <w:iCs w:val="0"/>
          <w:color w:val="auto"/>
          <w:sz w:val="20"/>
          <w:szCs w:val="20"/>
          <w:highlight w:val="none"/>
        </w:rPr>
        <w:fldChar w:fldCharType="separate"/>
      </w:r>
      <w:r>
        <w:rPr>
          <w:rStyle w:val="12"/>
          <w:rFonts w:hint="default" w:ascii="Times New Roman" w:hAnsi="Times New Roman" w:cs="Times New Roman"/>
          <w:i w:val="0"/>
          <w:iCs w:val="0"/>
          <w:color w:val="auto"/>
          <w:sz w:val="20"/>
          <w:szCs w:val="20"/>
          <w:highlight w:val="none"/>
        </w:rPr>
        <w:t>art. 92, III</w:t>
      </w:r>
      <w:r>
        <w:rPr>
          <w:rStyle w:val="12"/>
          <w:rFonts w:hint="default" w:ascii="Times New Roman" w:hAnsi="Times New Roman" w:cs="Times New Roman"/>
          <w:i w:val="0"/>
          <w:iCs w:val="0"/>
          <w:color w:val="auto"/>
          <w:sz w:val="20"/>
          <w:szCs w:val="20"/>
          <w:highlight w:val="none"/>
        </w:rPr>
        <w:fldChar w:fldCharType="end"/>
      </w:r>
      <w:r>
        <w:rPr>
          <w:rFonts w:hint="default" w:ascii="Times New Roman" w:hAnsi="Times New Roman" w:cs="Times New Roman"/>
          <w:i w:val="0"/>
          <w:iCs w:val="0"/>
          <w:color w:val="auto"/>
          <w:sz w:val="20"/>
          <w:szCs w:val="20"/>
          <w:highlight w:val="none"/>
        </w:rPr>
        <w:t>)</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 xml:space="preserve">Os casos omissos serão decididos pelo contratante, segundo as disposições contidas na Lei </w:t>
      </w:r>
      <w:r>
        <w:rPr>
          <w:rFonts w:hint="default" w:ascii="Times New Roman" w:hAnsi="Times New Roman" w:cs="Times New Roman"/>
          <w:b w:val="0"/>
          <w:bCs/>
          <w:i w:val="0"/>
          <w:iCs w:val="0"/>
          <w:color w:val="auto"/>
          <w:sz w:val="20"/>
          <w:szCs w:val="20"/>
          <w:highlight w:val="none"/>
        </w:rPr>
        <w:fldChar w:fldCharType="begin"/>
      </w:r>
      <w:r>
        <w:rPr>
          <w:rFonts w:hint="default" w:ascii="Times New Roman" w:hAnsi="Times New Roman" w:cs="Times New Roman"/>
          <w:b w:val="0"/>
          <w:bCs/>
          <w:i w:val="0"/>
          <w:iCs w:val="0"/>
          <w:color w:val="auto"/>
          <w:sz w:val="20"/>
          <w:szCs w:val="20"/>
          <w:highlight w:val="none"/>
        </w:rPr>
        <w:instrText xml:space="preserve"> HYPERLINK "http://www.planalto.gov.br/ccivil_03/_ato2019-2022/2021/lei/L14133.htm" </w:instrText>
      </w:r>
      <w:r>
        <w:rPr>
          <w:rFonts w:hint="default" w:ascii="Times New Roman" w:hAnsi="Times New Roman" w:cs="Times New Roman"/>
          <w:b w:val="0"/>
          <w:bCs/>
          <w:i w:val="0"/>
          <w:iCs w:val="0"/>
          <w:color w:val="auto"/>
          <w:sz w:val="20"/>
          <w:szCs w:val="20"/>
          <w:highlight w:val="none"/>
        </w:rPr>
        <w:fldChar w:fldCharType="separate"/>
      </w:r>
      <w:r>
        <w:rPr>
          <w:rStyle w:val="12"/>
          <w:rFonts w:hint="default" w:ascii="Times New Roman" w:hAnsi="Times New Roman" w:cs="Times New Roman"/>
          <w:b w:val="0"/>
          <w:bCs/>
          <w:i w:val="0"/>
          <w:iCs w:val="0"/>
          <w:color w:val="auto"/>
          <w:sz w:val="20"/>
          <w:szCs w:val="20"/>
          <w:highlight w:val="none"/>
        </w:rPr>
        <w:t>nº 14.133, de 2021</w:t>
      </w:r>
      <w:r>
        <w:rPr>
          <w:rStyle w:val="12"/>
          <w:rFonts w:hint="default" w:ascii="Times New Roman" w:hAnsi="Times New Roman" w:cs="Times New Roman"/>
          <w:b w:val="0"/>
          <w:bCs/>
          <w:i w:val="0"/>
          <w:iCs w:val="0"/>
          <w:color w:val="auto"/>
          <w:sz w:val="20"/>
          <w:szCs w:val="20"/>
          <w:highlight w:val="none"/>
        </w:rPr>
        <w:fldChar w:fldCharType="end"/>
      </w:r>
      <w:r>
        <w:rPr>
          <w:rFonts w:hint="default" w:ascii="Times New Roman" w:hAnsi="Times New Roman" w:cs="Times New Roman"/>
          <w:b w:val="0"/>
          <w:bCs/>
          <w:i w:val="0"/>
          <w:iCs w:val="0"/>
          <w:color w:val="auto"/>
          <w:sz w:val="20"/>
          <w:szCs w:val="20"/>
          <w:highlight w:val="none"/>
        </w:rPr>
        <w:t xml:space="preserve">, e seus regulamentos, especialmente o Decreto Municipal 359/2023 e demais normas aplicáveis e, subsidiariamente, segundo as disposições contidas na </w:t>
      </w:r>
      <w:r>
        <w:rPr>
          <w:rFonts w:hint="default" w:ascii="Times New Roman" w:hAnsi="Times New Roman" w:cs="Times New Roman"/>
          <w:b w:val="0"/>
          <w:bCs/>
          <w:i w:val="0"/>
          <w:iCs w:val="0"/>
          <w:color w:val="auto"/>
          <w:sz w:val="20"/>
          <w:szCs w:val="20"/>
          <w:highlight w:val="none"/>
        </w:rPr>
        <w:fldChar w:fldCharType="begin"/>
      </w:r>
      <w:r>
        <w:rPr>
          <w:rFonts w:hint="default" w:ascii="Times New Roman" w:hAnsi="Times New Roman" w:cs="Times New Roman"/>
          <w:b w:val="0"/>
          <w:bCs/>
          <w:i w:val="0"/>
          <w:iCs w:val="0"/>
          <w:color w:val="auto"/>
          <w:sz w:val="20"/>
          <w:szCs w:val="20"/>
          <w:highlight w:val="none"/>
        </w:rPr>
        <w:instrText xml:space="preserve"> HYPERLINK "https://www.planalto.gov.br/ccivil_03/leis/l8078compilado.htm" </w:instrText>
      </w:r>
      <w:r>
        <w:rPr>
          <w:rFonts w:hint="default" w:ascii="Times New Roman" w:hAnsi="Times New Roman" w:cs="Times New Roman"/>
          <w:b w:val="0"/>
          <w:bCs/>
          <w:i w:val="0"/>
          <w:iCs w:val="0"/>
          <w:color w:val="auto"/>
          <w:sz w:val="20"/>
          <w:szCs w:val="20"/>
          <w:highlight w:val="none"/>
        </w:rPr>
        <w:fldChar w:fldCharType="separate"/>
      </w:r>
      <w:r>
        <w:rPr>
          <w:rStyle w:val="12"/>
          <w:rFonts w:hint="default" w:ascii="Times New Roman" w:hAnsi="Times New Roman" w:cs="Times New Roman"/>
          <w:b w:val="0"/>
          <w:bCs/>
          <w:i w:val="0"/>
          <w:iCs w:val="0"/>
          <w:color w:val="auto"/>
          <w:sz w:val="20"/>
          <w:szCs w:val="20"/>
          <w:highlight w:val="none"/>
        </w:rPr>
        <w:t>Lei nº 8.078, de 1990 – Código de Defesa do Consumidor</w:t>
      </w:r>
      <w:r>
        <w:rPr>
          <w:rStyle w:val="12"/>
          <w:rFonts w:hint="default" w:ascii="Times New Roman" w:hAnsi="Times New Roman" w:cs="Times New Roman"/>
          <w:b w:val="0"/>
          <w:bCs/>
          <w:i w:val="0"/>
          <w:iCs w:val="0"/>
          <w:color w:val="auto"/>
          <w:sz w:val="20"/>
          <w:szCs w:val="20"/>
          <w:highlight w:val="none"/>
        </w:rPr>
        <w:fldChar w:fldCharType="end"/>
      </w:r>
      <w:r>
        <w:rPr>
          <w:rFonts w:hint="default" w:ascii="Times New Roman" w:hAnsi="Times New Roman" w:cs="Times New Roman"/>
          <w:b w:val="0"/>
          <w:bCs/>
          <w:i w:val="0"/>
          <w:iCs w:val="0"/>
          <w:color w:val="auto"/>
          <w:sz w:val="20"/>
          <w:szCs w:val="20"/>
          <w:highlight w:val="none"/>
        </w:rPr>
        <w:t xml:space="preserve"> – e normas e princípios gerais dos contratos.</w:t>
      </w:r>
    </w:p>
    <w:p>
      <w:pPr>
        <w:rPr>
          <w:rFonts w:hint="default" w:ascii="Times New Roman" w:hAnsi="Times New Roman" w:eastAsia="Tahoma" w:cs="Times New Roman"/>
          <w:i w:val="0"/>
          <w:iCs w:val="0"/>
          <w:color w:val="auto"/>
          <w:sz w:val="20"/>
          <w:szCs w:val="20"/>
          <w:highlight w:val="none"/>
        </w:rPr>
      </w:pPr>
    </w:p>
    <w:p>
      <w:pPr>
        <w:pStyle w:val="19"/>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CLÁUSULA DÉCIMA QUINTA – ALTERAÇÕES</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 xml:space="preserve">Eventuais alterações contratuais reger-se-ão pela disciplina dos </w:t>
      </w:r>
      <w:r>
        <w:rPr>
          <w:rFonts w:hint="default" w:ascii="Times New Roman" w:hAnsi="Times New Roman" w:cs="Times New Roman"/>
          <w:b w:val="0"/>
          <w:bCs/>
          <w:i w:val="0"/>
          <w:iCs w:val="0"/>
          <w:color w:val="auto"/>
          <w:sz w:val="20"/>
          <w:szCs w:val="20"/>
          <w:highlight w:val="none"/>
        </w:rPr>
        <w:fldChar w:fldCharType="begin"/>
      </w:r>
      <w:r>
        <w:rPr>
          <w:rFonts w:hint="default" w:ascii="Times New Roman" w:hAnsi="Times New Roman" w:cs="Times New Roman"/>
          <w:b w:val="0"/>
          <w:bCs/>
          <w:i w:val="0"/>
          <w:iCs w:val="0"/>
          <w:color w:val="auto"/>
          <w:sz w:val="20"/>
          <w:szCs w:val="20"/>
          <w:highlight w:val="none"/>
        </w:rPr>
        <w:instrText xml:space="preserve"> HYPERLINK "http://www.planalto.gov.br/ccivil_03/_ato2019-2022/2021/lei/L14133.htm" \l "art124" </w:instrText>
      </w:r>
      <w:r>
        <w:rPr>
          <w:rFonts w:hint="default" w:ascii="Times New Roman" w:hAnsi="Times New Roman" w:cs="Times New Roman"/>
          <w:b w:val="0"/>
          <w:bCs/>
          <w:i w:val="0"/>
          <w:iCs w:val="0"/>
          <w:color w:val="auto"/>
          <w:sz w:val="20"/>
          <w:szCs w:val="20"/>
          <w:highlight w:val="none"/>
        </w:rPr>
        <w:fldChar w:fldCharType="separate"/>
      </w:r>
      <w:r>
        <w:rPr>
          <w:rStyle w:val="12"/>
          <w:rFonts w:hint="default" w:ascii="Times New Roman" w:hAnsi="Times New Roman" w:cs="Times New Roman"/>
          <w:b w:val="0"/>
          <w:bCs/>
          <w:i w:val="0"/>
          <w:iCs w:val="0"/>
          <w:color w:val="auto"/>
          <w:sz w:val="20"/>
          <w:szCs w:val="20"/>
          <w:highlight w:val="none"/>
        </w:rPr>
        <w:t>arts. 124 e seguintes da Lei nº 14.133, de 2021</w:t>
      </w:r>
      <w:r>
        <w:rPr>
          <w:rStyle w:val="12"/>
          <w:rFonts w:hint="default" w:ascii="Times New Roman" w:hAnsi="Times New Roman" w:cs="Times New Roman"/>
          <w:b w:val="0"/>
          <w:bCs/>
          <w:i w:val="0"/>
          <w:iCs w:val="0"/>
          <w:color w:val="auto"/>
          <w:sz w:val="20"/>
          <w:szCs w:val="20"/>
          <w:highlight w:val="none"/>
        </w:rPr>
        <w:fldChar w:fldCharType="end"/>
      </w:r>
      <w:r>
        <w:rPr>
          <w:rFonts w:hint="default" w:ascii="Times New Roman" w:hAnsi="Times New Roman" w:cs="Times New Roman"/>
          <w:b w:val="0"/>
          <w:bCs/>
          <w:i w:val="0"/>
          <w:iCs w:val="0"/>
          <w:color w:val="auto"/>
          <w:sz w:val="20"/>
          <w:szCs w:val="20"/>
          <w:highlight w:val="none"/>
        </w:rPr>
        <w:t>.</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O contratado é obrigado a aceitar, nas mesmas condições contratuais, os acréscimos ou supressões que se fizerem necessários, até o limite de 25% (vinte e cinco por cento) do valor inicial atualizado do contrato.</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 xml:space="preserve">Registros que não caracterizam alteração do contrato podem ser realizados por simples apostila, dispensada a celebração de termo aditivo, na forma do </w:t>
      </w:r>
      <w:r>
        <w:rPr>
          <w:rFonts w:hint="default" w:ascii="Times New Roman" w:hAnsi="Times New Roman" w:cs="Times New Roman"/>
          <w:b w:val="0"/>
          <w:bCs/>
          <w:i w:val="0"/>
          <w:iCs w:val="0"/>
          <w:color w:val="auto"/>
          <w:sz w:val="20"/>
          <w:szCs w:val="20"/>
          <w:highlight w:val="none"/>
        </w:rPr>
        <w:fldChar w:fldCharType="begin"/>
      </w:r>
      <w:r>
        <w:rPr>
          <w:rFonts w:hint="default" w:ascii="Times New Roman" w:hAnsi="Times New Roman" w:cs="Times New Roman"/>
          <w:b w:val="0"/>
          <w:bCs/>
          <w:i w:val="0"/>
          <w:iCs w:val="0"/>
          <w:color w:val="auto"/>
          <w:sz w:val="20"/>
          <w:szCs w:val="20"/>
          <w:highlight w:val="none"/>
        </w:rPr>
        <w:instrText xml:space="preserve"> HYPERLINK "http://www.planalto.gov.br/ccivil_03/_ato2019-2022/2021/lei/L14133.htm" \l "art136" </w:instrText>
      </w:r>
      <w:r>
        <w:rPr>
          <w:rFonts w:hint="default" w:ascii="Times New Roman" w:hAnsi="Times New Roman" w:cs="Times New Roman"/>
          <w:b w:val="0"/>
          <w:bCs/>
          <w:i w:val="0"/>
          <w:iCs w:val="0"/>
          <w:color w:val="auto"/>
          <w:sz w:val="20"/>
          <w:szCs w:val="20"/>
          <w:highlight w:val="none"/>
        </w:rPr>
        <w:fldChar w:fldCharType="separate"/>
      </w:r>
      <w:r>
        <w:rPr>
          <w:rStyle w:val="12"/>
          <w:rFonts w:hint="default" w:ascii="Times New Roman" w:hAnsi="Times New Roman" w:cs="Times New Roman"/>
          <w:b w:val="0"/>
          <w:bCs/>
          <w:i w:val="0"/>
          <w:iCs w:val="0"/>
          <w:color w:val="auto"/>
          <w:sz w:val="20"/>
          <w:szCs w:val="20"/>
          <w:highlight w:val="none"/>
        </w:rPr>
        <w:t>art. 136 da Lei nº 14.133, de 2021</w:t>
      </w:r>
      <w:r>
        <w:rPr>
          <w:rStyle w:val="12"/>
          <w:rFonts w:hint="default" w:ascii="Times New Roman" w:hAnsi="Times New Roman" w:cs="Times New Roman"/>
          <w:b w:val="0"/>
          <w:bCs/>
          <w:i w:val="0"/>
          <w:iCs w:val="0"/>
          <w:color w:val="auto"/>
          <w:sz w:val="20"/>
          <w:szCs w:val="20"/>
          <w:highlight w:val="none"/>
        </w:rPr>
        <w:fldChar w:fldCharType="end"/>
      </w:r>
      <w:r>
        <w:rPr>
          <w:rFonts w:hint="default" w:ascii="Times New Roman" w:hAnsi="Times New Roman" w:cs="Times New Roman"/>
          <w:b w:val="0"/>
          <w:bCs/>
          <w:i w:val="0"/>
          <w:iCs w:val="0"/>
          <w:color w:val="auto"/>
          <w:sz w:val="20"/>
          <w:szCs w:val="20"/>
          <w:highlight w:val="none"/>
        </w:rPr>
        <w:t>.</w:t>
      </w:r>
    </w:p>
    <w:p>
      <w:pPr>
        <w:rPr>
          <w:rFonts w:hint="default" w:ascii="Times New Roman" w:hAnsi="Times New Roman" w:eastAsia="Tahoma" w:cs="Times New Roman"/>
          <w:i w:val="0"/>
          <w:iCs w:val="0"/>
          <w:color w:val="auto"/>
          <w:sz w:val="20"/>
          <w:szCs w:val="20"/>
          <w:highlight w:val="none"/>
        </w:rPr>
      </w:pPr>
    </w:p>
    <w:p>
      <w:pPr>
        <w:pStyle w:val="19"/>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CLÁUSULA DÉCIMA SEXTA – PUBLICAÇÃO</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rPr>
        <w:t xml:space="preserve">Incumbirá ao contratante divulgar o presente instrumento no Portal Nacional de Contratações Públicas (PNCP), na forma prevista no </w:t>
      </w:r>
      <w:r>
        <w:rPr>
          <w:rFonts w:hint="default" w:ascii="Times New Roman" w:hAnsi="Times New Roman" w:cs="Times New Roman"/>
          <w:i w:val="0"/>
          <w:iCs w:val="0"/>
          <w:color w:val="auto"/>
          <w:sz w:val="20"/>
          <w:szCs w:val="20"/>
          <w:highlight w:val="none"/>
        </w:rPr>
        <w:fldChar w:fldCharType="begin"/>
      </w:r>
      <w:r>
        <w:rPr>
          <w:rFonts w:hint="default" w:ascii="Times New Roman" w:hAnsi="Times New Roman" w:cs="Times New Roman"/>
          <w:i w:val="0"/>
          <w:iCs w:val="0"/>
          <w:color w:val="auto"/>
          <w:sz w:val="20"/>
          <w:szCs w:val="20"/>
          <w:highlight w:val="none"/>
        </w:rPr>
        <w:instrText xml:space="preserve"> HYPERLINK "http://www.planalto.gov.br/ccivil_03/_ato2019-2022/2021/lei/L14133.htm" \l "art94" </w:instrText>
      </w:r>
      <w:r>
        <w:rPr>
          <w:rFonts w:hint="default" w:ascii="Times New Roman" w:hAnsi="Times New Roman" w:cs="Times New Roman"/>
          <w:i w:val="0"/>
          <w:iCs w:val="0"/>
          <w:color w:val="auto"/>
          <w:sz w:val="20"/>
          <w:szCs w:val="20"/>
          <w:highlight w:val="none"/>
        </w:rPr>
        <w:fldChar w:fldCharType="separate"/>
      </w:r>
      <w:r>
        <w:rPr>
          <w:rStyle w:val="12"/>
          <w:rFonts w:hint="default" w:ascii="Times New Roman" w:hAnsi="Times New Roman" w:cs="Times New Roman"/>
          <w:b w:val="0"/>
          <w:bCs/>
          <w:i w:val="0"/>
          <w:iCs w:val="0"/>
          <w:color w:val="auto"/>
          <w:sz w:val="20"/>
          <w:szCs w:val="20"/>
          <w:highlight w:val="none"/>
        </w:rPr>
        <w:t>art. 94 da Lei 14.133, de 2021</w:t>
      </w:r>
      <w:r>
        <w:rPr>
          <w:rStyle w:val="12"/>
          <w:rFonts w:hint="default" w:ascii="Times New Roman" w:hAnsi="Times New Roman" w:cs="Times New Roman"/>
          <w:b w:val="0"/>
          <w:bCs/>
          <w:i w:val="0"/>
          <w:iCs w:val="0"/>
          <w:color w:val="auto"/>
          <w:sz w:val="20"/>
          <w:szCs w:val="20"/>
          <w:highlight w:val="none"/>
        </w:rPr>
        <w:fldChar w:fldCharType="end"/>
      </w:r>
      <w:r>
        <w:rPr>
          <w:rFonts w:hint="default" w:ascii="Times New Roman" w:hAnsi="Times New Roman" w:cs="Times New Roman"/>
          <w:b w:val="0"/>
          <w:bCs/>
          <w:i w:val="0"/>
          <w:iCs w:val="0"/>
          <w:color w:val="auto"/>
          <w:sz w:val="20"/>
          <w:szCs w:val="20"/>
          <w:highlight w:val="none"/>
        </w:rPr>
        <w:t xml:space="preserve">, bem como no respectivo sítio oficial na Internet, em atenção ao art. 91, caput, da Lei n.º 14.133, de 2021, e ao </w:t>
      </w:r>
      <w:r>
        <w:rPr>
          <w:rFonts w:hint="default" w:ascii="Times New Roman" w:hAnsi="Times New Roman" w:cs="Times New Roman"/>
          <w:i w:val="0"/>
          <w:iCs w:val="0"/>
          <w:color w:val="auto"/>
          <w:sz w:val="20"/>
          <w:szCs w:val="20"/>
          <w:highlight w:val="none"/>
        </w:rPr>
        <w:fldChar w:fldCharType="begin"/>
      </w:r>
      <w:r>
        <w:rPr>
          <w:rFonts w:hint="default" w:ascii="Times New Roman" w:hAnsi="Times New Roman" w:cs="Times New Roman"/>
          <w:i w:val="0"/>
          <w:iCs w:val="0"/>
          <w:color w:val="auto"/>
          <w:sz w:val="20"/>
          <w:szCs w:val="20"/>
          <w:highlight w:val="none"/>
        </w:rPr>
        <w:instrText xml:space="preserve"> HYPERLINK "https://www.planalto.gov.br/ccivil_03/_ato2011-2014/2011/lei/l12527.htm" \l "art8§2" </w:instrText>
      </w:r>
      <w:r>
        <w:rPr>
          <w:rFonts w:hint="default" w:ascii="Times New Roman" w:hAnsi="Times New Roman" w:cs="Times New Roman"/>
          <w:i w:val="0"/>
          <w:iCs w:val="0"/>
          <w:color w:val="auto"/>
          <w:sz w:val="20"/>
          <w:szCs w:val="20"/>
          <w:highlight w:val="none"/>
        </w:rPr>
        <w:fldChar w:fldCharType="separate"/>
      </w:r>
      <w:r>
        <w:rPr>
          <w:rStyle w:val="12"/>
          <w:rFonts w:hint="default" w:ascii="Times New Roman" w:hAnsi="Times New Roman" w:cs="Times New Roman"/>
          <w:b w:val="0"/>
          <w:bCs/>
          <w:i w:val="0"/>
          <w:iCs w:val="0"/>
          <w:color w:val="auto"/>
          <w:sz w:val="20"/>
          <w:szCs w:val="20"/>
          <w:highlight w:val="none"/>
        </w:rPr>
        <w:t>art. 8º, §2º, da Lei n. 12.527, de 2011</w:t>
      </w:r>
      <w:r>
        <w:rPr>
          <w:rStyle w:val="12"/>
          <w:rFonts w:hint="default" w:ascii="Times New Roman" w:hAnsi="Times New Roman" w:cs="Times New Roman"/>
          <w:b w:val="0"/>
          <w:bCs/>
          <w:i w:val="0"/>
          <w:iCs w:val="0"/>
          <w:color w:val="auto"/>
          <w:sz w:val="20"/>
          <w:szCs w:val="20"/>
          <w:highlight w:val="none"/>
        </w:rPr>
        <w:fldChar w:fldCharType="end"/>
      </w:r>
      <w:r>
        <w:rPr>
          <w:rFonts w:hint="default" w:ascii="Times New Roman" w:hAnsi="Times New Roman" w:cs="Times New Roman"/>
          <w:b w:val="0"/>
          <w:bCs/>
          <w:i w:val="0"/>
          <w:iCs w:val="0"/>
          <w:color w:val="auto"/>
          <w:sz w:val="20"/>
          <w:szCs w:val="20"/>
          <w:highlight w:val="none"/>
        </w:rPr>
        <w:t>.</w:t>
      </w:r>
    </w:p>
    <w:p>
      <w:pPr>
        <w:pStyle w:val="19"/>
        <w:rPr>
          <w:rFonts w:hint="default" w:ascii="Times New Roman" w:hAnsi="Times New Roman" w:cs="Times New Roman"/>
          <w:i w:val="0"/>
          <w:iCs w:val="0"/>
          <w:color w:val="auto"/>
          <w:sz w:val="20"/>
          <w:szCs w:val="20"/>
          <w:highlight w:val="none"/>
        </w:rPr>
      </w:pPr>
      <w:r>
        <w:rPr>
          <w:rFonts w:hint="default" w:ascii="Times New Roman" w:hAnsi="Times New Roman" w:cs="Times New Roman"/>
          <w:i w:val="0"/>
          <w:iCs w:val="0"/>
          <w:color w:val="auto"/>
          <w:sz w:val="20"/>
          <w:szCs w:val="20"/>
          <w:highlight w:val="none"/>
        </w:rPr>
        <w:t>CLÁUSULA DÉCIMA SÉTIMA– FORO (</w:t>
      </w:r>
      <w:r>
        <w:rPr>
          <w:rFonts w:hint="default" w:ascii="Times New Roman" w:hAnsi="Times New Roman" w:cs="Times New Roman"/>
          <w:i w:val="0"/>
          <w:iCs w:val="0"/>
          <w:color w:val="auto"/>
          <w:sz w:val="20"/>
          <w:szCs w:val="20"/>
          <w:highlight w:val="none"/>
        </w:rPr>
        <w:fldChar w:fldCharType="begin"/>
      </w:r>
      <w:r>
        <w:rPr>
          <w:rFonts w:hint="default" w:ascii="Times New Roman" w:hAnsi="Times New Roman" w:cs="Times New Roman"/>
          <w:i w:val="0"/>
          <w:iCs w:val="0"/>
          <w:color w:val="auto"/>
          <w:sz w:val="20"/>
          <w:szCs w:val="20"/>
          <w:highlight w:val="none"/>
        </w:rPr>
        <w:instrText xml:space="preserve"> HYPERLINK "http://www.planalto.gov.br/ccivil_03/_ato2019-2022/2021/lei/L14133.htm" \l "art92§1" </w:instrText>
      </w:r>
      <w:r>
        <w:rPr>
          <w:rFonts w:hint="default" w:ascii="Times New Roman" w:hAnsi="Times New Roman" w:cs="Times New Roman"/>
          <w:i w:val="0"/>
          <w:iCs w:val="0"/>
          <w:color w:val="auto"/>
          <w:sz w:val="20"/>
          <w:szCs w:val="20"/>
          <w:highlight w:val="none"/>
        </w:rPr>
        <w:fldChar w:fldCharType="separate"/>
      </w:r>
      <w:r>
        <w:rPr>
          <w:rStyle w:val="12"/>
          <w:rFonts w:hint="default" w:ascii="Times New Roman" w:hAnsi="Times New Roman" w:cs="Times New Roman"/>
          <w:i w:val="0"/>
          <w:iCs w:val="0"/>
          <w:color w:val="auto"/>
          <w:sz w:val="20"/>
          <w:szCs w:val="20"/>
          <w:highlight w:val="none"/>
        </w:rPr>
        <w:t>art. 92, §1º</w:t>
      </w:r>
      <w:r>
        <w:rPr>
          <w:rStyle w:val="12"/>
          <w:rFonts w:hint="default" w:ascii="Times New Roman" w:hAnsi="Times New Roman" w:cs="Times New Roman"/>
          <w:i w:val="0"/>
          <w:iCs w:val="0"/>
          <w:color w:val="auto"/>
          <w:sz w:val="20"/>
          <w:szCs w:val="20"/>
          <w:highlight w:val="none"/>
        </w:rPr>
        <w:fldChar w:fldCharType="end"/>
      </w:r>
      <w:r>
        <w:rPr>
          <w:rFonts w:hint="default" w:ascii="Times New Roman" w:hAnsi="Times New Roman" w:cs="Times New Roman"/>
          <w:i w:val="0"/>
          <w:iCs w:val="0"/>
          <w:color w:val="auto"/>
          <w:sz w:val="20"/>
          <w:szCs w:val="20"/>
          <w:highlight w:val="none"/>
        </w:rPr>
        <w:t>)</w:t>
      </w:r>
    </w:p>
    <w:p>
      <w:pPr>
        <w:pStyle w:val="14"/>
        <w:numPr>
          <w:ilvl w:val="1"/>
          <w:numId w:val="2"/>
        </w:numPr>
        <w:ind w:left="0" w:firstLine="0"/>
        <w:rPr>
          <w:rFonts w:hint="default" w:ascii="Times New Roman" w:hAnsi="Times New Roman" w:cs="Times New Roman"/>
          <w:b w:val="0"/>
          <w:bCs/>
          <w:i w:val="0"/>
          <w:iCs w:val="0"/>
          <w:color w:val="auto"/>
          <w:sz w:val="20"/>
          <w:szCs w:val="20"/>
          <w:highlight w:val="none"/>
        </w:rPr>
      </w:pPr>
      <w:r>
        <w:rPr>
          <w:rFonts w:hint="default" w:ascii="Times New Roman" w:hAnsi="Times New Roman" w:cs="Times New Roman"/>
          <w:b w:val="0"/>
          <w:bCs/>
          <w:i w:val="0"/>
          <w:iCs w:val="0"/>
          <w:color w:val="auto"/>
          <w:sz w:val="20"/>
          <w:szCs w:val="20"/>
          <w:highlight w:val="none"/>
          <w:lang w:eastAsia="en-US"/>
        </w:rPr>
        <w:t xml:space="preserve">Fica eleito o Foro da Justiça Estadual da Comarca de Santa Maria de Jetibá, </w:t>
      </w:r>
      <w:r>
        <w:rPr>
          <w:rFonts w:hint="default" w:ascii="Times New Roman" w:hAnsi="Times New Roman" w:cs="Times New Roman"/>
          <w:b w:val="0"/>
          <w:bCs/>
          <w:i w:val="0"/>
          <w:iCs w:val="0"/>
          <w:color w:val="auto"/>
          <w:sz w:val="20"/>
          <w:szCs w:val="20"/>
          <w:highlight w:val="none"/>
        </w:rPr>
        <w:t xml:space="preserve">para dirimir os litígios que decorrerem da execução deste Termo de Contrato que não puderem ser compostos pela conciliação, conforme </w:t>
      </w:r>
      <w:r>
        <w:rPr>
          <w:rFonts w:hint="default" w:ascii="Times New Roman" w:hAnsi="Times New Roman" w:cs="Times New Roman"/>
          <w:i w:val="0"/>
          <w:iCs w:val="0"/>
          <w:color w:val="auto"/>
          <w:sz w:val="20"/>
          <w:szCs w:val="20"/>
          <w:highlight w:val="none"/>
        </w:rPr>
        <w:fldChar w:fldCharType="begin"/>
      </w:r>
      <w:r>
        <w:rPr>
          <w:rFonts w:hint="default" w:ascii="Times New Roman" w:hAnsi="Times New Roman" w:cs="Times New Roman"/>
          <w:i w:val="0"/>
          <w:iCs w:val="0"/>
          <w:color w:val="auto"/>
          <w:sz w:val="20"/>
          <w:szCs w:val="20"/>
          <w:highlight w:val="none"/>
        </w:rPr>
        <w:instrText xml:space="preserve"> HYPERLINK "http://www.planalto.gov.br/ccivil_03/_ato2019-2022/2021/lei/L14133.htm" \l "art92§1" </w:instrText>
      </w:r>
      <w:r>
        <w:rPr>
          <w:rFonts w:hint="default" w:ascii="Times New Roman" w:hAnsi="Times New Roman" w:cs="Times New Roman"/>
          <w:i w:val="0"/>
          <w:iCs w:val="0"/>
          <w:color w:val="auto"/>
          <w:sz w:val="20"/>
          <w:szCs w:val="20"/>
          <w:highlight w:val="none"/>
        </w:rPr>
        <w:fldChar w:fldCharType="separate"/>
      </w:r>
      <w:r>
        <w:rPr>
          <w:rStyle w:val="12"/>
          <w:rFonts w:hint="default" w:ascii="Times New Roman" w:hAnsi="Times New Roman" w:cs="Times New Roman"/>
          <w:b w:val="0"/>
          <w:bCs/>
          <w:i w:val="0"/>
          <w:iCs w:val="0"/>
          <w:color w:val="auto"/>
          <w:sz w:val="20"/>
          <w:szCs w:val="20"/>
          <w:highlight w:val="none"/>
        </w:rPr>
        <w:t>art. 92, §1º, da Lei nº 14.133/21</w:t>
      </w:r>
      <w:r>
        <w:rPr>
          <w:rStyle w:val="12"/>
          <w:rFonts w:hint="default" w:ascii="Times New Roman" w:hAnsi="Times New Roman" w:cs="Times New Roman"/>
          <w:b w:val="0"/>
          <w:bCs/>
          <w:i w:val="0"/>
          <w:iCs w:val="0"/>
          <w:color w:val="auto"/>
          <w:sz w:val="20"/>
          <w:szCs w:val="20"/>
          <w:highlight w:val="none"/>
        </w:rPr>
        <w:fldChar w:fldCharType="end"/>
      </w:r>
      <w:r>
        <w:rPr>
          <w:rFonts w:hint="default" w:ascii="Times New Roman" w:hAnsi="Times New Roman" w:cs="Times New Roman"/>
          <w:b w:val="0"/>
          <w:bCs/>
          <w:i w:val="0"/>
          <w:iCs w:val="0"/>
          <w:color w:val="auto"/>
          <w:sz w:val="20"/>
          <w:szCs w:val="20"/>
          <w:highlight w:val="none"/>
        </w:rPr>
        <w:t>.</w:t>
      </w:r>
    </w:p>
    <w:p>
      <w:pPr>
        <w:pStyle w:val="19"/>
        <w:numPr>
          <w:ilvl w:val="0"/>
          <w:numId w:val="0"/>
        </w:numPr>
        <w:rPr>
          <w:rFonts w:hint="default" w:ascii="Times New Roman" w:hAnsi="Times New Roman" w:cs="Times New Roman"/>
          <w:b w:val="0"/>
          <w:bCs w:val="0"/>
          <w:i w:val="0"/>
          <w:iCs w:val="0"/>
          <w:color w:val="auto"/>
          <w:sz w:val="20"/>
          <w:szCs w:val="20"/>
          <w:highlight w:val="none"/>
        </w:rPr>
      </w:pPr>
      <w:r>
        <w:rPr>
          <w:rFonts w:hint="default" w:ascii="Times New Roman" w:hAnsi="Times New Roman" w:cs="Times New Roman"/>
          <w:b w:val="0"/>
          <w:bCs w:val="0"/>
          <w:i w:val="0"/>
          <w:iCs w:val="0"/>
          <w:color w:val="auto"/>
          <w:sz w:val="20"/>
          <w:szCs w:val="20"/>
          <w:highlight w:val="none"/>
        </w:rPr>
        <w:t>E por estarem justos e acordados, assinam o presente contrato em 03 (três) vias de igual teor e forma, juntamente com 02 (duas) testemunhas igualmente signatárias.</w:t>
      </w:r>
    </w:p>
    <w:p>
      <w:pPr>
        <w:pStyle w:val="14"/>
        <w:numPr>
          <w:ilvl w:val="0"/>
          <w:numId w:val="0"/>
        </w:numPr>
        <w:rPr>
          <w:rFonts w:hint="default" w:ascii="Times New Roman" w:hAnsi="Times New Roman" w:cs="Times New Roman"/>
          <w:b w:val="0"/>
          <w:bCs/>
          <w:sz w:val="20"/>
          <w:szCs w:val="20"/>
        </w:rPr>
      </w:pPr>
    </w:p>
    <w:p>
      <w:pPr>
        <w:rPr>
          <w:rFonts w:hint="default" w:ascii="Times New Roman" w:hAnsi="Times New Roman" w:cs="Times New Roman"/>
          <w:i w:val="0"/>
          <w:iCs w:val="0"/>
          <w:sz w:val="20"/>
          <w:szCs w:val="20"/>
        </w:rPr>
      </w:pPr>
      <w:r>
        <w:rPr>
          <w:rFonts w:hint="default" w:ascii="Times New Roman" w:hAnsi="Times New Roman" w:cs="Times New Roman"/>
          <w:i w:val="0"/>
          <w:iCs w:val="0"/>
          <w:sz w:val="20"/>
          <w:szCs w:val="20"/>
        </w:rPr>
        <w:t>__________________________________________________</w:t>
      </w:r>
    </w:p>
    <w:p>
      <w:pPr>
        <w:rPr>
          <w:rFonts w:hint="default" w:ascii="Times New Roman" w:hAnsi="Times New Roman" w:cs="Times New Roman"/>
          <w:b/>
          <w:i w:val="0"/>
          <w:iCs w:val="0"/>
          <w:sz w:val="20"/>
          <w:szCs w:val="20"/>
        </w:rPr>
      </w:pPr>
      <w:r>
        <w:rPr>
          <w:rFonts w:hint="default" w:ascii="Times New Roman" w:hAnsi="Times New Roman" w:cs="Times New Roman"/>
          <w:b/>
          <w:i w:val="0"/>
          <w:iCs w:val="0"/>
          <w:sz w:val="20"/>
          <w:szCs w:val="20"/>
        </w:rPr>
        <w:t>MUNICÍPIO DE SANTA MARIA DE JETIBÁ</w:t>
      </w:r>
    </w:p>
    <w:p>
      <w:pPr>
        <w:rPr>
          <w:rFonts w:hint="default" w:ascii="Times New Roman" w:hAnsi="Times New Roman" w:cs="Times New Roman"/>
          <w:i w:val="0"/>
          <w:iCs w:val="0"/>
          <w:sz w:val="20"/>
          <w:szCs w:val="20"/>
        </w:rPr>
      </w:pPr>
      <w:r>
        <w:rPr>
          <w:rFonts w:hint="default" w:ascii="Times New Roman" w:hAnsi="Times New Roman" w:cs="Times New Roman"/>
          <w:color w:val="000000"/>
          <w:sz w:val="20"/>
          <w:szCs w:val="20"/>
        </w:rPr>
        <w:t>Ronan Zocoloto de Souza Dutra</w:t>
      </w:r>
    </w:p>
    <w:p>
      <w:pPr>
        <w:rPr>
          <w:rFonts w:hint="default" w:ascii="Times New Roman" w:hAnsi="Times New Roman" w:cs="Times New Roman"/>
          <w:i w:val="0"/>
          <w:iCs w:val="0"/>
          <w:sz w:val="20"/>
          <w:szCs w:val="20"/>
        </w:rPr>
      </w:pPr>
      <w:r>
        <w:rPr>
          <w:rFonts w:hint="default" w:ascii="Times New Roman" w:hAnsi="Times New Roman" w:cs="Times New Roman"/>
          <w:i w:val="0"/>
          <w:iCs w:val="0"/>
          <w:sz w:val="20"/>
          <w:szCs w:val="20"/>
        </w:rPr>
        <w:t>Prefeito Municipal</w:t>
      </w:r>
    </w:p>
    <w:p>
      <w:pPr>
        <w:rPr>
          <w:rFonts w:hint="default" w:ascii="Times New Roman" w:hAnsi="Times New Roman" w:cs="Times New Roman"/>
          <w:i w:val="0"/>
          <w:iCs w:val="0"/>
          <w:sz w:val="20"/>
          <w:szCs w:val="20"/>
        </w:rPr>
      </w:pPr>
      <w:r>
        <w:rPr>
          <w:rFonts w:hint="default" w:ascii="Times New Roman" w:hAnsi="Times New Roman" w:cs="Times New Roman"/>
          <w:i w:val="0"/>
          <w:iCs w:val="0"/>
          <w:sz w:val="20"/>
          <w:szCs w:val="20"/>
        </w:rPr>
        <w:t>Contratante</w:t>
      </w:r>
    </w:p>
    <w:p>
      <w:pPr>
        <w:rPr>
          <w:rFonts w:hint="default" w:ascii="Times New Roman" w:hAnsi="Times New Roman" w:cs="Times New Roman"/>
          <w:i w:val="0"/>
          <w:iCs w:val="0"/>
          <w:sz w:val="20"/>
          <w:szCs w:val="20"/>
        </w:rPr>
      </w:pPr>
    </w:p>
    <w:p>
      <w:pPr>
        <w:rPr>
          <w:rFonts w:hint="default" w:ascii="Times New Roman" w:hAnsi="Times New Roman" w:cs="Times New Roman"/>
          <w:i w:val="0"/>
          <w:iCs w:val="0"/>
          <w:sz w:val="20"/>
          <w:szCs w:val="20"/>
        </w:rPr>
      </w:pPr>
      <w:r>
        <w:rPr>
          <w:rFonts w:hint="default" w:ascii="Times New Roman" w:hAnsi="Times New Roman" w:cs="Times New Roman"/>
          <w:i w:val="0"/>
          <w:iCs w:val="0"/>
          <w:sz w:val="20"/>
          <w:szCs w:val="20"/>
        </w:rPr>
        <w:t>__________________________________________________</w:t>
      </w:r>
    </w:p>
    <w:p>
      <w:pPr>
        <w:rPr>
          <w:rFonts w:hint="default" w:ascii="Times New Roman" w:hAnsi="Times New Roman" w:cs="Times New Roman"/>
          <w:b/>
          <w:i w:val="0"/>
          <w:iCs w:val="0"/>
          <w:sz w:val="20"/>
          <w:szCs w:val="20"/>
        </w:rPr>
      </w:pPr>
      <w:r>
        <w:rPr>
          <w:rFonts w:hint="default" w:ascii="Times New Roman" w:hAnsi="Times New Roman" w:cs="Times New Roman"/>
          <w:b/>
          <w:i w:val="0"/>
          <w:iCs w:val="0"/>
          <w:sz w:val="20"/>
          <w:szCs w:val="20"/>
          <w:lang w:val="pt-BR"/>
        </w:rPr>
        <w:t xml:space="preserve">FUNDO </w:t>
      </w:r>
      <w:r>
        <w:rPr>
          <w:rFonts w:hint="default" w:ascii="Times New Roman" w:hAnsi="Times New Roman" w:cs="Times New Roman"/>
          <w:b/>
          <w:i w:val="0"/>
          <w:iCs w:val="0"/>
          <w:sz w:val="20"/>
          <w:szCs w:val="20"/>
        </w:rPr>
        <w:t>MUNIC</w:t>
      </w:r>
      <w:r>
        <w:rPr>
          <w:rFonts w:hint="default" w:ascii="Times New Roman" w:hAnsi="Times New Roman" w:cs="Times New Roman"/>
          <w:b/>
          <w:i w:val="0"/>
          <w:iCs w:val="0"/>
          <w:sz w:val="20"/>
          <w:szCs w:val="20"/>
          <w:lang w:val="pt-BR"/>
        </w:rPr>
        <w:t xml:space="preserve">IPAL DE SAÚDE </w:t>
      </w:r>
      <w:r>
        <w:rPr>
          <w:rFonts w:hint="default" w:ascii="Times New Roman" w:hAnsi="Times New Roman" w:cs="Times New Roman"/>
          <w:b/>
          <w:i w:val="0"/>
          <w:iCs w:val="0"/>
          <w:sz w:val="20"/>
          <w:szCs w:val="20"/>
        </w:rPr>
        <w:t>DE SANTA MARIA DE JETIBÁ</w:t>
      </w:r>
    </w:p>
    <w:p>
      <w:pP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Carlos Alberto Jarske</w:t>
      </w:r>
    </w:p>
    <w:p>
      <w:pPr>
        <w:rPr>
          <w:rFonts w:hint="default" w:ascii="Times New Roman" w:hAnsi="Times New Roman" w:cs="Times New Roman"/>
          <w:b w:val="0"/>
          <w:bCs/>
          <w:i w:val="0"/>
          <w:iCs w:val="0"/>
          <w:sz w:val="20"/>
          <w:szCs w:val="20"/>
          <w:lang w:val="pt-BR"/>
        </w:rPr>
      </w:pPr>
      <w:r>
        <w:rPr>
          <w:rFonts w:hint="default" w:ascii="Times New Roman" w:hAnsi="Times New Roman" w:cs="Times New Roman"/>
          <w:b w:val="0"/>
          <w:bCs/>
          <w:i w:val="0"/>
          <w:iCs w:val="0"/>
          <w:sz w:val="20"/>
          <w:szCs w:val="20"/>
          <w:lang w:val="pt-BR"/>
        </w:rPr>
        <w:t>Secretário de Saúde</w:t>
      </w:r>
    </w:p>
    <w:p>
      <w:pPr>
        <w:rPr>
          <w:rFonts w:hint="default" w:ascii="Times New Roman" w:hAnsi="Times New Roman" w:cs="Times New Roman"/>
          <w:b w:val="0"/>
          <w:bCs/>
          <w:i w:val="0"/>
          <w:iCs w:val="0"/>
          <w:sz w:val="20"/>
          <w:szCs w:val="20"/>
          <w:lang w:val="pt-BR"/>
        </w:rPr>
      </w:pPr>
      <w:r>
        <w:rPr>
          <w:rFonts w:hint="default" w:ascii="Times New Roman" w:hAnsi="Times New Roman" w:cs="Times New Roman"/>
          <w:b w:val="0"/>
          <w:bCs/>
          <w:i w:val="0"/>
          <w:iCs w:val="0"/>
          <w:sz w:val="20"/>
          <w:szCs w:val="20"/>
          <w:lang w:val="pt-BR"/>
        </w:rPr>
        <w:t>Contratante</w:t>
      </w:r>
    </w:p>
    <w:p>
      <w:pPr>
        <w:rPr>
          <w:rFonts w:hint="default" w:ascii="Times New Roman" w:hAnsi="Times New Roman" w:cs="Times New Roman"/>
          <w:i w:val="0"/>
          <w:iCs w:val="0"/>
          <w:sz w:val="20"/>
          <w:szCs w:val="20"/>
        </w:rPr>
      </w:pPr>
    </w:p>
    <w:p>
      <w:pPr>
        <w:tabs>
          <w:tab w:val="center" w:pos="4252"/>
          <w:tab w:val="left" w:pos="5490"/>
        </w:tabs>
        <w:rPr>
          <w:rFonts w:hint="default" w:ascii="Times New Roman" w:hAnsi="Times New Roman" w:cs="Times New Roman"/>
          <w:i w:val="0"/>
          <w:iCs w:val="0"/>
          <w:sz w:val="20"/>
          <w:szCs w:val="20"/>
        </w:rPr>
      </w:pPr>
    </w:p>
    <w:p>
      <w:pPr>
        <w:tabs>
          <w:tab w:val="center" w:pos="4252"/>
          <w:tab w:val="left" w:pos="5490"/>
        </w:tabs>
        <w:rPr>
          <w:rFonts w:hint="default" w:ascii="Times New Roman" w:hAnsi="Times New Roman" w:cs="Times New Roman"/>
          <w:i w:val="0"/>
          <w:iCs w:val="0"/>
          <w:sz w:val="20"/>
          <w:szCs w:val="20"/>
        </w:rPr>
      </w:pPr>
    </w:p>
    <w:p>
      <w:pPr>
        <w:tabs>
          <w:tab w:val="center" w:pos="4252"/>
          <w:tab w:val="left" w:pos="5490"/>
        </w:tabs>
        <w:rPr>
          <w:rFonts w:hint="default" w:ascii="Times New Roman" w:hAnsi="Times New Roman" w:cs="Times New Roman"/>
          <w:i w:val="0"/>
          <w:iCs w:val="0"/>
          <w:sz w:val="20"/>
          <w:szCs w:val="20"/>
        </w:rPr>
      </w:pPr>
      <w:r>
        <w:rPr>
          <w:rFonts w:hint="default" w:ascii="Times New Roman" w:hAnsi="Times New Roman" w:cs="Times New Roman"/>
          <w:i w:val="0"/>
          <w:iCs w:val="0"/>
          <w:sz w:val="20"/>
          <w:szCs w:val="20"/>
        </w:rPr>
        <w:t>____________________________________________________________</w:t>
      </w:r>
    </w:p>
    <w:p>
      <w:pPr>
        <w:tabs>
          <w:tab w:val="center" w:pos="4252"/>
          <w:tab w:val="left" w:pos="5490"/>
        </w:tabs>
        <w:rPr>
          <w:rFonts w:hint="default" w:ascii="Times New Roman" w:hAnsi="Times New Roman" w:cs="Times New Roman"/>
          <w:b/>
          <w:i w:val="0"/>
          <w:iCs w:val="0"/>
          <w:sz w:val="20"/>
          <w:szCs w:val="20"/>
        </w:rPr>
      </w:pPr>
      <w:r>
        <w:rPr>
          <w:rFonts w:hint="default" w:ascii="Times New Roman" w:hAnsi="Times New Roman" w:cs="Times New Roman"/>
          <w:b/>
          <w:i w:val="0"/>
          <w:iCs w:val="0"/>
          <w:caps/>
          <w:sz w:val="20"/>
          <w:szCs w:val="20"/>
        </w:rPr>
        <w:t>xxxxxx</w:t>
      </w:r>
      <w:r>
        <w:rPr>
          <w:rFonts w:hint="default" w:ascii="Times New Roman" w:hAnsi="Times New Roman" w:cs="Times New Roman"/>
          <w:b/>
          <w:i w:val="0"/>
          <w:iCs w:val="0"/>
          <w:sz w:val="20"/>
          <w:szCs w:val="20"/>
        </w:rPr>
        <w:t xml:space="preserve"> </w:t>
      </w:r>
    </w:p>
    <w:p>
      <w:pPr>
        <w:tabs>
          <w:tab w:val="center" w:pos="4252"/>
          <w:tab w:val="left" w:pos="5490"/>
        </w:tabs>
        <w:rPr>
          <w:rFonts w:hint="default" w:ascii="Times New Roman" w:hAnsi="Times New Roman" w:cs="Times New Roman"/>
          <w:b/>
          <w:i w:val="0"/>
          <w:iCs w:val="0"/>
          <w:sz w:val="20"/>
          <w:szCs w:val="20"/>
        </w:rPr>
      </w:pPr>
      <w:r>
        <w:rPr>
          <w:rFonts w:hint="default" w:ascii="Times New Roman" w:hAnsi="Times New Roman" w:cs="Times New Roman"/>
          <w:b/>
          <w:i w:val="0"/>
          <w:iCs w:val="0"/>
          <w:sz w:val="20"/>
          <w:szCs w:val="20"/>
        </w:rPr>
        <w:t>Xxxxxxxx</w:t>
      </w:r>
    </w:p>
    <w:p>
      <w:pPr>
        <w:tabs>
          <w:tab w:val="center" w:pos="4252"/>
          <w:tab w:val="left" w:pos="5490"/>
        </w:tabs>
        <w:rPr>
          <w:rFonts w:hint="default" w:ascii="Times New Roman" w:hAnsi="Times New Roman" w:cs="Times New Roman"/>
          <w:i w:val="0"/>
          <w:iCs w:val="0"/>
          <w:sz w:val="20"/>
          <w:szCs w:val="20"/>
        </w:rPr>
      </w:pPr>
      <w:r>
        <w:rPr>
          <w:rFonts w:hint="default" w:ascii="Times New Roman" w:hAnsi="Times New Roman" w:cs="Times New Roman"/>
          <w:i w:val="0"/>
          <w:iCs w:val="0"/>
          <w:sz w:val="20"/>
          <w:szCs w:val="20"/>
        </w:rPr>
        <w:t>Contratada</w:t>
      </w:r>
    </w:p>
    <w:p>
      <w:pPr>
        <w:tabs>
          <w:tab w:val="center" w:pos="4252"/>
          <w:tab w:val="left" w:pos="5490"/>
        </w:tabs>
        <w:rPr>
          <w:rFonts w:hint="default" w:ascii="Times New Roman" w:hAnsi="Times New Roman" w:cs="Times New Roman"/>
          <w:i w:val="0"/>
          <w:iCs w:val="0"/>
          <w:sz w:val="20"/>
          <w:szCs w:val="20"/>
        </w:rPr>
      </w:pPr>
    </w:p>
    <w:p>
      <w:pPr>
        <w:tabs>
          <w:tab w:val="center" w:pos="4252"/>
          <w:tab w:val="left" w:pos="5490"/>
        </w:tabs>
        <w:rPr>
          <w:rFonts w:hint="default" w:ascii="Times New Roman" w:hAnsi="Times New Roman" w:cs="Times New Roman"/>
          <w:i w:val="0"/>
          <w:iCs w:val="0"/>
          <w:sz w:val="20"/>
          <w:szCs w:val="20"/>
        </w:rPr>
      </w:pPr>
    </w:p>
    <w:p>
      <w:pPr>
        <w:tabs>
          <w:tab w:val="center" w:pos="4252"/>
          <w:tab w:val="left" w:pos="5490"/>
        </w:tabs>
        <w:rPr>
          <w:rFonts w:hint="default" w:ascii="Times New Roman" w:hAnsi="Times New Roman" w:cs="Times New Roman"/>
          <w:i w:val="0"/>
          <w:iCs w:val="0"/>
          <w:sz w:val="20"/>
          <w:szCs w:val="20"/>
        </w:rPr>
      </w:pPr>
      <w:r>
        <w:rPr>
          <w:rFonts w:hint="default" w:ascii="Times New Roman" w:hAnsi="Times New Roman" w:cs="Times New Roman"/>
          <w:b/>
          <w:i w:val="0"/>
          <w:iCs w:val="0"/>
          <w:sz w:val="20"/>
          <w:szCs w:val="20"/>
        </w:rPr>
        <w:t>TESTEMUNHAS</w:t>
      </w:r>
    </w:p>
    <w:p>
      <w:pPr>
        <w:rPr>
          <w:rFonts w:hint="default" w:ascii="Times New Roman" w:hAnsi="Times New Roman" w:cs="Times New Roman"/>
          <w:b/>
          <w:i w:val="0"/>
          <w:iCs w:val="0"/>
          <w:sz w:val="20"/>
          <w:szCs w:val="20"/>
        </w:rPr>
      </w:pPr>
    </w:p>
    <w:p>
      <w:pPr>
        <w:rPr>
          <w:rFonts w:hint="default" w:ascii="Times New Roman" w:hAnsi="Times New Roman" w:cs="Times New Roman"/>
          <w:b/>
          <w:i w:val="0"/>
          <w:iCs w:val="0"/>
          <w:sz w:val="20"/>
          <w:szCs w:val="20"/>
        </w:rPr>
      </w:pPr>
    </w:p>
    <w:p>
      <w:pPr>
        <w:rPr>
          <w:rFonts w:hint="default" w:ascii="Times New Roman" w:hAnsi="Times New Roman" w:cs="Times New Roman"/>
          <w:b/>
          <w:i w:val="0"/>
          <w:iCs w:val="0"/>
          <w:sz w:val="20"/>
          <w:szCs w:val="20"/>
        </w:rPr>
      </w:pPr>
      <w:r>
        <w:rPr>
          <w:rFonts w:hint="default" w:ascii="Times New Roman" w:hAnsi="Times New Roman" w:cs="Times New Roman"/>
          <w:b/>
          <w:i w:val="0"/>
          <w:iCs w:val="0"/>
          <w:sz w:val="20"/>
          <w:szCs w:val="20"/>
        </w:rPr>
        <w:t>1 - ___________________________________</w:t>
      </w:r>
    </w:p>
    <w:p>
      <w:pPr>
        <w:rPr>
          <w:rFonts w:hint="default" w:ascii="Times New Roman" w:hAnsi="Times New Roman" w:cs="Times New Roman"/>
          <w:b/>
          <w:i w:val="0"/>
          <w:iCs w:val="0"/>
          <w:sz w:val="20"/>
          <w:szCs w:val="20"/>
        </w:rPr>
      </w:pPr>
    </w:p>
    <w:p>
      <w:pPr>
        <w:rPr>
          <w:rFonts w:hint="default" w:ascii="Times New Roman" w:hAnsi="Times New Roman" w:cs="Times New Roman"/>
          <w:b/>
          <w:i w:val="0"/>
          <w:iCs w:val="0"/>
          <w:sz w:val="20"/>
          <w:szCs w:val="20"/>
        </w:rPr>
      </w:pPr>
    </w:p>
    <w:p>
      <w:pPr>
        <w:rPr>
          <w:rFonts w:hint="default" w:ascii="Times New Roman" w:hAnsi="Times New Roman" w:cs="Times New Roman"/>
          <w:b/>
          <w:i w:val="0"/>
          <w:iCs w:val="0"/>
          <w:sz w:val="20"/>
          <w:szCs w:val="20"/>
        </w:rPr>
      </w:pPr>
    </w:p>
    <w:p>
      <w:pPr>
        <w:rPr>
          <w:rFonts w:hint="default" w:ascii="Times New Roman" w:hAnsi="Times New Roman" w:cs="Times New Roman"/>
          <w:sz w:val="20"/>
          <w:szCs w:val="20"/>
        </w:rPr>
      </w:pPr>
      <w:r>
        <w:rPr>
          <w:rFonts w:hint="default" w:ascii="Times New Roman" w:hAnsi="Times New Roman" w:cs="Times New Roman"/>
          <w:b/>
          <w:i w:val="0"/>
          <w:iCs w:val="0"/>
          <w:sz w:val="20"/>
          <w:szCs w:val="20"/>
        </w:rPr>
        <w:t>2 - ___________________________________</w:t>
      </w:r>
    </w:p>
    <w:sectPr>
      <w:headerReference r:id="rId3" w:type="default"/>
      <w:type w:val="continuous"/>
      <w:pgSz w:w="12240" w:h="15840"/>
      <w:pgMar w:top="262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Arial Unicode MS">
    <w:altName w:val="Yu Gothic"/>
    <w:panose1 w:val="020B0604020202020204"/>
    <w:charset w:val="80"/>
    <w:family w:val="swiss"/>
    <w:pitch w:val="default"/>
    <w:sig w:usb0="00000000" w:usb1="00000000" w:usb2="0000007F" w:usb3="00000000" w:csb0="003F01FF" w:csb1="00000000"/>
  </w:font>
  <w:font w:name="Segoe UI">
    <w:panose1 w:val="020B0502040204020203"/>
    <w:charset w:val="00"/>
    <w:family w:val="swiss"/>
    <w:pitch w:val="default"/>
    <w:sig w:usb0="E4002EFF" w:usb1="C000E47F" w:usb2="00000009" w:usb3="00000000" w:csb0="200001FF" w:csb1="00000000"/>
  </w:font>
  <w:font w:name="Batang">
    <w:altName w:val="Malgun Gothic"/>
    <w:panose1 w:val="02030600000101010101"/>
    <w:charset w:val="81"/>
    <w:family w:val="roman"/>
    <w:pitch w:val="default"/>
    <w:sig w:usb0="00000000" w:usb1="00000000" w:usb2="00000030" w:usb3="00000000" w:csb0="0008009F" w:csb1="00000000"/>
  </w:font>
  <w:font w:name="Yu Gothic">
    <w:panose1 w:val="020B0400000000000000"/>
    <w:charset w:val="80"/>
    <w:family w:val="auto"/>
    <w:pitch w:val="default"/>
    <w:sig w:usb0="E00002FF" w:usb1="2AC7FDFF" w:usb2="00000016" w:usb3="00000000" w:csb0="2002009F" w:csb1="00000000"/>
  </w:font>
  <w:font w:name="Malgun Gothic">
    <w:panose1 w:val="020B0503020000020004"/>
    <w:charset w:val="81"/>
    <w:family w:val="auto"/>
    <w:pitch w:val="default"/>
    <w:sig w:usb0="9000002F" w:usb1="29D77CFB" w:usb2="00000012" w:usb3="00000000" w:csb0="0008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drawing>
        <wp:anchor distT="0" distB="0" distL="114300" distR="114300" simplePos="0" relativeHeight="251659264" behindDoc="1" locked="0" layoutInCell="1" allowOverlap="1">
          <wp:simplePos x="0" y="0"/>
          <wp:positionH relativeFrom="column">
            <wp:posOffset>619125</wp:posOffset>
          </wp:positionH>
          <wp:positionV relativeFrom="paragraph">
            <wp:posOffset>-131445</wp:posOffset>
          </wp:positionV>
          <wp:extent cx="4212590" cy="1130935"/>
          <wp:effectExtent l="0" t="0" r="0" b="0"/>
          <wp:wrapNone/>
          <wp:docPr id="1296115607" name="Imagem 1296115607" descr="CABEÇALHO SEM FUN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6115607" name="Imagem 1296115607" descr="CABEÇALHO SEM FUNDO"/>
                  <pic:cNvPicPr>
                    <a:picLocks noChangeAspect="1"/>
                  </pic:cNvPicPr>
                </pic:nvPicPr>
                <pic:blipFill>
                  <a:blip r:embed="rId1"/>
                  <a:stretch>
                    <a:fillRect/>
                  </a:stretch>
                </pic:blipFill>
                <pic:spPr>
                  <a:xfrm>
                    <a:off x="0" y="0"/>
                    <a:ext cx="4212590" cy="1130935"/>
                  </a:xfrm>
                  <a:prstGeom prst="rect">
                    <a:avLst/>
                  </a:prstGeom>
                </pic:spPr>
              </pic:pic>
            </a:graphicData>
          </a:graphic>
        </wp:anchor>
      </w:drawing>
    </w:r>
  </w:p>
  <w:p>
    <w:pPr>
      <w:pStyle w:val="6"/>
      <w:jc w:val="center"/>
      <w:rPr>
        <w:rFonts w:ascii="Times New Roman" w:hAnsi="Times New Roman" w:cs="Times New Roman"/>
        <w:b/>
        <w:bCs/>
        <w:sz w:val="24"/>
        <w:szCs w:val="24"/>
      </w:rPr>
    </w:pPr>
  </w:p>
  <w:p>
    <w:pPr>
      <w:pStyle w:val="6"/>
      <w:jc w:val="center"/>
      <w:rPr>
        <w:rFonts w:ascii="Times New Roman" w:hAnsi="Times New Roman" w:cs="Times New Roman"/>
        <w:b/>
        <w:bCs/>
        <w:sz w:val="24"/>
        <w:szCs w:val="24"/>
      </w:rPr>
    </w:pPr>
  </w:p>
  <w:p>
    <w:pPr>
      <w:pStyle w:val="6"/>
      <w:jc w:val="center"/>
      <w:rPr>
        <w:rFonts w:ascii="Times New Roman" w:hAnsi="Times New Roman" w:cs="Times New Roman"/>
        <w:b/>
        <w:bCs/>
        <w:sz w:val="24"/>
        <w:szCs w:val="24"/>
      </w:rPr>
    </w:pPr>
  </w:p>
  <w:p>
    <w:pPr>
      <w:pStyle w:val="6"/>
      <w:jc w:val="center"/>
      <w:rPr>
        <w:rFonts w:ascii="Times New Roman" w:hAnsi="Times New Roman" w:cs="Times New Roman"/>
        <w:b/>
        <w:bCs/>
        <w:sz w:val="24"/>
        <w:szCs w:val="24"/>
      </w:rPr>
    </w:pPr>
  </w:p>
  <w:p>
    <w:pPr>
      <w:spacing w:after="288" w:afterLines="120" w:line="312" w:lineRule="auto"/>
      <w:jc w:val="center"/>
      <w:rPr>
        <w:rFonts w:ascii="Times New Roman" w:hAnsi="Times New Roman" w:cs="Times New Roman"/>
        <w:b/>
        <w:bCs/>
        <w:sz w:val="24"/>
        <w:szCs w:val="24"/>
      </w:rPr>
    </w:pPr>
    <w:r>
      <w:rPr>
        <w:rFonts w:ascii="Arial" w:hAnsi="Arial" w:cs="Arial"/>
        <w:b/>
        <w:bCs/>
        <w:color w:val="000000" w:themeColor="text1"/>
        <w:sz w:val="20"/>
        <w14:textFill>
          <w14:solidFill>
            <w14:schemeClr w14:val="tx1"/>
          </w14:solidFill>
        </w14:textFill>
      </w:rPr>
      <w:t>MODELO DE TERMO DE CONTRATO</w:t>
    </w:r>
    <w:r>
      <w:rPr>
        <w:rFonts w:ascii="Arial" w:hAnsi="Arial" w:cs="Arial"/>
        <w:b/>
        <w:bCs/>
        <w:color w:val="000000" w:themeColor="text1"/>
        <w:sz w:val="20"/>
        <w14:textFill>
          <w14:solidFill>
            <w14:schemeClr w14:val="tx1"/>
          </w14:solidFill>
        </w14:textFill>
      </w:rPr>
      <w:br w:type="textWrapping"/>
    </w:r>
    <w:r>
      <w:rPr>
        <w:rFonts w:ascii="Arial" w:hAnsi="Arial" w:cs="Arial"/>
        <w:b/>
        <w:bCs/>
        <w:color w:val="000000" w:themeColor="text1"/>
        <w:sz w:val="20"/>
        <w14:textFill>
          <w14:solidFill>
            <w14:schemeClr w14:val="tx1"/>
          </w14:solidFill>
        </w14:textFill>
      </w:rPr>
      <w:t>Lei nº 14.133, de 1º de abril de 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9B3C5"/>
    <w:multiLevelType w:val="multilevel"/>
    <w:tmpl w:val="0299B3C5"/>
    <w:lvl w:ilvl="0" w:tentative="0">
      <w:start w:val="1"/>
      <w:numFmt w:val="decimal"/>
      <w:lvlText w:val="%1."/>
      <w:lvlJc w:val="left"/>
      <w:pPr>
        <w:ind w:left="360" w:hanging="360"/>
      </w:pPr>
      <w:rPr>
        <w:rFonts w:hint="default"/>
      </w:rPr>
    </w:lvl>
    <w:lvl w:ilvl="1" w:tentative="0">
      <w:start w:val="1"/>
      <w:numFmt w:val="decimal"/>
      <w:lvlText w:val="%1.%2."/>
      <w:lvlJc w:val="left"/>
      <w:pPr>
        <w:ind w:left="792" w:hanging="432"/>
      </w:pPr>
      <w:rPr>
        <w:rFonts w:hint="default"/>
      </w:rPr>
    </w:lvl>
    <w:lvl w:ilvl="2" w:tentative="0">
      <w:start w:val="1"/>
      <w:numFmt w:val="decimal"/>
      <w:lvlText w:val="%1.%2.%3."/>
      <w:lvlJc w:val="left"/>
      <w:pPr>
        <w:ind w:left="1224" w:hanging="504"/>
      </w:pPr>
      <w:rPr>
        <w:rFonts w:hint="default"/>
      </w:rPr>
    </w:lvl>
    <w:lvl w:ilvl="3" w:tentative="0">
      <w:start w:val="1"/>
      <w:numFmt w:val="decimal"/>
      <w:lvlText w:val="%4."/>
      <w:lvlJc w:val="left"/>
      <w:pPr>
        <w:ind w:left="1728" w:hanging="648"/>
      </w:pPr>
      <w:rPr>
        <w:rFonts w:hint="default" w:ascii="Times New Roman" w:hAnsi="Times New Roman" w:eastAsia="Tahoma" w:cs="Times New Roman"/>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
    <w:nsid w:val="157018B4"/>
    <w:multiLevelType w:val="multilevel"/>
    <w:tmpl w:val="157018B4"/>
    <w:lvl w:ilvl="0" w:tentative="0">
      <w:start w:val="1"/>
      <w:numFmt w:val="bullet"/>
      <w:lvlText w:val=""/>
      <w:lvlJc w:val="left"/>
      <w:pPr>
        <w:ind w:left="360" w:hanging="360"/>
      </w:pPr>
      <w:rPr>
        <w:rFonts w:hint="default" w:ascii="Symbol" w:hAnsi="Symbol"/>
      </w:rPr>
    </w:lvl>
    <w:lvl w:ilvl="1" w:tentative="0">
      <w:start w:val="1"/>
      <w:numFmt w:val="decimal"/>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2">
    <w:nsid w:val="1D5C100D"/>
    <w:multiLevelType w:val="multilevel"/>
    <w:tmpl w:val="1D5C100D"/>
    <w:lvl w:ilvl="0" w:tentative="0">
      <w:start w:val="1"/>
      <w:numFmt w:val="decimal"/>
      <w:pStyle w:val="19"/>
      <w:lvlText w:val="%1."/>
      <w:lvlJc w:val="left"/>
      <w:pPr>
        <w:ind w:left="360" w:hanging="360"/>
      </w:pPr>
      <w:rPr>
        <w:b/>
      </w:rPr>
    </w:lvl>
    <w:lvl w:ilvl="1" w:tentative="0">
      <w:start w:val="1"/>
      <w:numFmt w:val="decimal"/>
      <w:lvlText w:val="%1.%2."/>
      <w:lvlJc w:val="left"/>
      <w:pPr>
        <w:ind w:left="999" w:hanging="432"/>
      </w:pPr>
      <w:rPr>
        <w:b w:val="0"/>
        <w:i w:val="0"/>
        <w:strike w:val="0"/>
        <w:color w:val="auto"/>
        <w:sz w:val="20"/>
        <w:szCs w:val="20"/>
        <w:u w:val="none"/>
      </w:rPr>
    </w:lvl>
    <w:lvl w:ilvl="2" w:tentative="0">
      <w:start w:val="1"/>
      <w:numFmt w:val="decimal"/>
      <w:lvlText w:val="%1.%2.%3."/>
      <w:lvlJc w:val="left"/>
      <w:pPr>
        <w:ind w:left="319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3">
    <w:nsid w:val="58C70088"/>
    <w:multiLevelType w:val="multilevel"/>
    <w:tmpl w:val="58C70088"/>
    <w:lvl w:ilvl="0" w:tentative="0">
      <w:start w:val="1"/>
      <w:numFmt w:val="decimal"/>
      <w:lvlText w:val="%1."/>
      <w:lvlJc w:val="left"/>
      <w:pPr>
        <w:ind w:left="502" w:hanging="360"/>
      </w:pPr>
      <w:rPr>
        <w:b/>
        <w:i w:val="0"/>
        <w:strike w:val="0"/>
        <w:dstrike w:val="0"/>
        <w:sz w:val="24"/>
        <w:szCs w:val="24"/>
      </w:rPr>
    </w:lvl>
    <w:lvl w:ilvl="1" w:tentative="0">
      <w:start w:val="1"/>
      <w:numFmt w:val="decimal"/>
      <w:pStyle w:val="14"/>
      <w:lvlText w:val="%1.%2."/>
      <w:lvlJc w:val="left"/>
      <w:pPr>
        <w:ind w:left="858" w:hanging="432"/>
      </w:pPr>
      <w:rPr>
        <w:b/>
        <w:bCs w:val="0"/>
        <w:strike w:val="0"/>
        <w:sz w:val="20"/>
        <w:szCs w:val="20"/>
      </w:rPr>
    </w:lvl>
    <w:lvl w:ilvl="2" w:tentative="0">
      <w:start w:val="1"/>
      <w:numFmt w:val="decimal"/>
      <w:pStyle w:val="16"/>
      <w:lvlText w:val="%1.%2.%3."/>
      <w:lvlJc w:val="left"/>
      <w:pPr>
        <w:ind w:left="1224" w:hanging="504"/>
      </w:pPr>
      <w:rPr>
        <w:i w:val="0"/>
        <w:strike w:val="0"/>
      </w:rPr>
    </w:lvl>
    <w:lvl w:ilvl="3" w:tentative="0">
      <w:start w:val="1"/>
      <w:numFmt w:val="decimal"/>
      <w:pStyle w:val="17"/>
      <w:lvlText w:val="%1.%2.%3.%4."/>
      <w:lvlJc w:val="left"/>
      <w:pPr>
        <w:ind w:left="1728" w:hanging="648"/>
      </w:pPr>
    </w:lvl>
    <w:lvl w:ilvl="4" w:tentative="0">
      <w:start w:val="1"/>
      <w:numFmt w:val="decimal"/>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4">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hyphenationZone w:val="42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2012F"/>
    <w:rsid w:val="00121431"/>
    <w:rsid w:val="00172A27"/>
    <w:rsid w:val="002B2BFC"/>
    <w:rsid w:val="002D2000"/>
    <w:rsid w:val="002E7798"/>
    <w:rsid w:val="003160E6"/>
    <w:rsid w:val="003A3FA4"/>
    <w:rsid w:val="003E4227"/>
    <w:rsid w:val="004930AD"/>
    <w:rsid w:val="00493B99"/>
    <w:rsid w:val="005E793B"/>
    <w:rsid w:val="00667093"/>
    <w:rsid w:val="00696035"/>
    <w:rsid w:val="0069707A"/>
    <w:rsid w:val="00877F02"/>
    <w:rsid w:val="0093535C"/>
    <w:rsid w:val="00AD2015"/>
    <w:rsid w:val="00BB30E1"/>
    <w:rsid w:val="00C53ACC"/>
    <w:rsid w:val="00C61B6D"/>
    <w:rsid w:val="00C66C89"/>
    <w:rsid w:val="00D12769"/>
    <w:rsid w:val="00D166B6"/>
    <w:rsid w:val="00D972E1"/>
    <w:rsid w:val="00E2341B"/>
    <w:rsid w:val="00E958AE"/>
    <w:rsid w:val="00EE66BA"/>
    <w:rsid w:val="037C18B0"/>
    <w:rsid w:val="0416565E"/>
    <w:rsid w:val="05A67F64"/>
    <w:rsid w:val="0B7063F1"/>
    <w:rsid w:val="0C41169C"/>
    <w:rsid w:val="0C94540B"/>
    <w:rsid w:val="0FC37995"/>
    <w:rsid w:val="11525BBE"/>
    <w:rsid w:val="1B715134"/>
    <w:rsid w:val="1E3C4ADF"/>
    <w:rsid w:val="208725EE"/>
    <w:rsid w:val="230951CB"/>
    <w:rsid w:val="26995921"/>
    <w:rsid w:val="27D05BAB"/>
    <w:rsid w:val="2D32279C"/>
    <w:rsid w:val="2D4D51AC"/>
    <w:rsid w:val="2EBF293E"/>
    <w:rsid w:val="38F46B01"/>
    <w:rsid w:val="3AAF4E4E"/>
    <w:rsid w:val="3FB84DCE"/>
    <w:rsid w:val="4059675F"/>
    <w:rsid w:val="40E846F0"/>
    <w:rsid w:val="443C6C9E"/>
    <w:rsid w:val="44FE4E87"/>
    <w:rsid w:val="465E44F6"/>
    <w:rsid w:val="48451190"/>
    <w:rsid w:val="49940BB9"/>
    <w:rsid w:val="4F2547F8"/>
    <w:rsid w:val="4F595839"/>
    <w:rsid w:val="54AC6DFD"/>
    <w:rsid w:val="58181F34"/>
    <w:rsid w:val="5A2A3839"/>
    <w:rsid w:val="5E1759FC"/>
    <w:rsid w:val="5ECF26C2"/>
    <w:rsid w:val="64723083"/>
    <w:rsid w:val="680310EF"/>
    <w:rsid w:val="69AB006B"/>
    <w:rsid w:val="714D4EF2"/>
    <w:rsid w:val="787B1D2D"/>
    <w:rsid w:val="7A0F56A3"/>
    <w:rsid w:val="7A430988"/>
    <w:rsid w:val="7D516066"/>
    <w:rsid w:val="7DDB3DB9"/>
    <w:rsid w:val="7F0C48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iPriority="34" w:semiHidden="0" w:name="List Paragraph"/>
  </w:latentStyles>
  <w:style w:type="paragraph" w:default="1" w:styleId="1">
    <w:name w:val="Normal"/>
    <w:qFormat/>
    <w:uiPriority w:val="0"/>
    <w:pPr>
      <w:jc w:val="both"/>
    </w:pPr>
    <w:rPr>
      <w:rFonts w:eastAsia="SimSun" w:asciiTheme="minorHAnsi" w:hAnsiTheme="minorHAnsi" w:cstheme="minorBidi"/>
      <w:kern w:val="2"/>
      <w:sz w:val="21"/>
      <w:lang w:val="pt-BR" w:eastAsia="pt-BR" w:bidi="ar-SA"/>
    </w:rPr>
  </w:style>
  <w:style w:type="paragraph" w:styleId="2">
    <w:name w:val="heading 1"/>
    <w:basedOn w:val="1"/>
    <w:next w:val="1"/>
    <w:qFormat/>
    <w:uiPriority w:val="9"/>
    <w:pPr>
      <w:keepNext/>
      <w:keepLines/>
      <w:spacing w:before="480"/>
      <w:outlineLvl w:val="0"/>
    </w:pPr>
    <w:rPr>
      <w:rFonts w:asciiTheme="majorHAnsi" w:hAnsiTheme="majorHAnsi" w:eastAsiaTheme="majorEastAsia" w:cstheme="majorBidi"/>
      <w:b/>
      <w:bCs/>
      <w:color w:val="2E75B6" w:themeColor="accent1" w:themeShade="BF"/>
      <w:sz w:val="28"/>
      <w:szCs w:val="28"/>
    </w:rPr>
  </w:style>
  <w:style w:type="character" w:default="1" w:styleId="9">
    <w:name w:val="Default Paragraph Font"/>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rPr>
      <w:rFonts w:ascii="Tahoma" w:hAnsi="Tahoma" w:eastAsia="Tahoma" w:cs="Tahoma"/>
      <w:sz w:val="20"/>
      <w:lang w:val="pt-PT"/>
    </w:rPr>
  </w:style>
  <w:style w:type="paragraph" w:styleId="4">
    <w:name w:val="annotation text"/>
    <w:basedOn w:val="1"/>
    <w:link w:val="28"/>
    <w:qFormat/>
    <w:uiPriority w:val="99"/>
    <w:pPr>
      <w:jc w:val="left"/>
    </w:pPr>
  </w:style>
  <w:style w:type="paragraph" w:styleId="5">
    <w:name w:val="Normal (Web)"/>
    <w:basedOn w:val="1"/>
    <w:unhideWhenUsed/>
    <w:qFormat/>
    <w:uiPriority w:val="99"/>
    <w:pPr>
      <w:spacing w:before="100" w:beforeAutospacing="1" w:after="100" w:afterAutospacing="1"/>
      <w:jc w:val="left"/>
    </w:pPr>
    <w:rPr>
      <w:rFonts w:ascii="Times New Roman" w:hAnsi="Times New Roman" w:eastAsia="Times New Roman" w:cs="Times New Roman"/>
      <w:kern w:val="0"/>
      <w:sz w:val="24"/>
      <w:szCs w:val="24"/>
    </w:rPr>
  </w:style>
  <w:style w:type="paragraph" w:styleId="6">
    <w:name w:val="header"/>
    <w:basedOn w:val="1"/>
    <w:qFormat/>
    <w:uiPriority w:val="0"/>
    <w:pPr>
      <w:tabs>
        <w:tab w:val="center" w:pos="4252"/>
        <w:tab w:val="right" w:pos="8504"/>
      </w:tabs>
    </w:pPr>
  </w:style>
  <w:style w:type="paragraph" w:styleId="7">
    <w:name w:val="annotation subject"/>
    <w:basedOn w:val="4"/>
    <w:next w:val="4"/>
    <w:link w:val="29"/>
    <w:qFormat/>
    <w:uiPriority w:val="0"/>
    <w:pPr>
      <w:jc w:val="both"/>
    </w:pPr>
    <w:rPr>
      <w:b/>
      <w:bCs/>
      <w:sz w:val="20"/>
    </w:rPr>
  </w:style>
  <w:style w:type="paragraph" w:styleId="8">
    <w:name w:val="footer"/>
    <w:basedOn w:val="1"/>
    <w:qFormat/>
    <w:uiPriority w:val="0"/>
    <w:pPr>
      <w:tabs>
        <w:tab w:val="center" w:pos="4252"/>
        <w:tab w:val="right" w:pos="8504"/>
      </w:tabs>
    </w:pPr>
  </w:style>
  <w:style w:type="character" w:styleId="10">
    <w:name w:val="Strong"/>
    <w:basedOn w:val="9"/>
    <w:qFormat/>
    <w:uiPriority w:val="0"/>
    <w:rPr>
      <w:b/>
      <w:bCs/>
    </w:rPr>
  </w:style>
  <w:style w:type="character" w:styleId="11">
    <w:name w:val="annotation reference"/>
    <w:basedOn w:val="9"/>
    <w:unhideWhenUsed/>
    <w:qFormat/>
    <w:uiPriority w:val="0"/>
    <w:rPr>
      <w:sz w:val="16"/>
      <w:szCs w:val="16"/>
    </w:rPr>
  </w:style>
  <w:style w:type="character" w:styleId="12">
    <w:name w:val="Hyperlink"/>
    <w:qFormat/>
    <w:uiPriority w:val="0"/>
    <w:rPr>
      <w:color w:val="000080"/>
      <w:u w:val="single"/>
    </w:rPr>
  </w:style>
  <w:style w:type="paragraph" w:customStyle="1" w:styleId="14">
    <w:name w:val="Nivel 2"/>
    <w:link w:val="31"/>
    <w:qFormat/>
    <w:uiPriority w:val="0"/>
    <w:pPr>
      <w:numPr>
        <w:ilvl w:val="1"/>
        <w:numId w:val="1"/>
      </w:numPr>
      <w:spacing w:before="120" w:after="120" w:line="276" w:lineRule="auto"/>
      <w:jc w:val="both"/>
    </w:pPr>
    <w:rPr>
      <w:rFonts w:ascii="Times New Roman" w:hAnsi="Times New Roman" w:eastAsia="Arial Unicode MS" w:cs="Times New Roman"/>
      <w:b/>
      <w:lang w:val="pt-BR" w:eastAsia="pt-BR" w:bidi="ar-SA"/>
    </w:rPr>
  </w:style>
  <w:style w:type="paragraph" w:styleId="15">
    <w:name w:val="List Paragraph"/>
    <w:basedOn w:val="1"/>
    <w:link w:val="42"/>
    <w:unhideWhenUsed/>
    <w:qFormat/>
    <w:uiPriority w:val="34"/>
    <w:pPr>
      <w:ind w:left="720"/>
      <w:contextualSpacing/>
    </w:pPr>
  </w:style>
  <w:style w:type="paragraph" w:customStyle="1" w:styleId="16">
    <w:name w:val="Nivel 3"/>
    <w:basedOn w:val="14"/>
    <w:link w:val="32"/>
    <w:qFormat/>
    <w:uiPriority w:val="0"/>
    <w:pPr>
      <w:numPr>
        <w:ilvl w:val="2"/>
      </w:numPr>
      <w:spacing w:before="0" w:after="0"/>
    </w:pPr>
    <w:rPr>
      <w:rFonts w:cs="Arial"/>
      <w:b w:val="0"/>
      <w:color w:val="000000"/>
    </w:rPr>
  </w:style>
  <w:style w:type="paragraph" w:customStyle="1" w:styleId="17">
    <w:name w:val="Nivel 4"/>
    <w:basedOn w:val="16"/>
    <w:link w:val="43"/>
    <w:qFormat/>
    <w:uiPriority w:val="0"/>
    <w:pPr>
      <w:numPr>
        <w:ilvl w:val="3"/>
      </w:numPr>
    </w:pPr>
    <w:rPr>
      <w:color w:val="auto"/>
    </w:rPr>
  </w:style>
  <w:style w:type="paragraph" w:customStyle="1" w:styleId="18">
    <w:name w:val="Nível 2 -Red"/>
    <w:basedOn w:val="14"/>
    <w:link w:val="38"/>
    <w:qFormat/>
    <w:uiPriority w:val="0"/>
    <w:rPr>
      <w:i/>
      <w:iCs/>
      <w:color w:val="FF0000"/>
    </w:rPr>
  </w:style>
  <w:style w:type="paragraph" w:customStyle="1" w:styleId="19">
    <w:name w:val="Nivel 01"/>
    <w:basedOn w:val="2"/>
    <w:next w:val="1"/>
    <w:link w:val="34"/>
    <w:qFormat/>
    <w:uiPriority w:val="0"/>
    <w:pPr>
      <w:numPr>
        <w:ilvl w:val="0"/>
        <w:numId w:val="2"/>
      </w:numPr>
      <w:tabs>
        <w:tab w:val="left" w:pos="567"/>
      </w:tabs>
      <w:spacing w:before="240"/>
      <w:ind w:left="0" w:firstLine="0"/>
    </w:pPr>
    <w:rPr>
      <w:rFonts w:ascii="Arial" w:hAnsi="Arial" w:cs="Arial"/>
      <w:color w:val="auto"/>
      <w:sz w:val="20"/>
      <w:szCs w:val="20"/>
    </w:rPr>
  </w:style>
  <w:style w:type="paragraph" w:customStyle="1" w:styleId="20">
    <w:name w:val="pf0"/>
    <w:basedOn w:val="1"/>
    <w:qFormat/>
    <w:uiPriority w:val="0"/>
    <w:pPr>
      <w:spacing w:before="100" w:beforeAutospacing="1" w:after="100" w:afterAutospacing="1"/>
      <w:jc w:val="left"/>
    </w:pPr>
    <w:rPr>
      <w:rFonts w:ascii="Times New Roman" w:hAnsi="Times New Roman" w:eastAsia="Times New Roman" w:cs="Times New Roman"/>
      <w:kern w:val="0"/>
      <w:sz w:val="24"/>
      <w:szCs w:val="24"/>
    </w:rPr>
  </w:style>
  <w:style w:type="character" w:customStyle="1" w:styleId="21">
    <w:name w:val="cf01"/>
    <w:basedOn w:val="9"/>
    <w:qFormat/>
    <w:uiPriority w:val="0"/>
    <w:rPr>
      <w:rFonts w:hint="default" w:ascii="Segoe UI" w:hAnsi="Segoe UI" w:cs="Segoe UI"/>
      <w:b/>
      <w:bCs/>
      <w:i/>
      <w:iCs/>
      <w:sz w:val="18"/>
      <w:szCs w:val="18"/>
    </w:rPr>
  </w:style>
  <w:style w:type="character" w:customStyle="1" w:styleId="22">
    <w:name w:val="cf11"/>
    <w:basedOn w:val="9"/>
    <w:qFormat/>
    <w:uiPriority w:val="0"/>
    <w:rPr>
      <w:rFonts w:hint="default" w:ascii="Segoe UI" w:hAnsi="Segoe UI" w:cs="Segoe UI"/>
      <w:b/>
      <w:bCs/>
      <w:i/>
      <w:iCs/>
      <w:color w:val="FF0000"/>
      <w:sz w:val="18"/>
      <w:szCs w:val="18"/>
    </w:rPr>
  </w:style>
  <w:style w:type="character" w:customStyle="1" w:styleId="23">
    <w:name w:val="cf31"/>
    <w:basedOn w:val="9"/>
    <w:qFormat/>
    <w:uiPriority w:val="0"/>
    <w:rPr>
      <w:rFonts w:hint="default" w:ascii="Segoe UI" w:hAnsi="Segoe UI" w:cs="Segoe UI"/>
      <w:i/>
      <w:iCs/>
      <w:sz w:val="18"/>
      <w:szCs w:val="18"/>
    </w:rPr>
  </w:style>
  <w:style w:type="character" w:customStyle="1" w:styleId="24">
    <w:name w:val="cf41"/>
    <w:basedOn w:val="9"/>
    <w:qFormat/>
    <w:uiPriority w:val="0"/>
    <w:rPr>
      <w:rFonts w:hint="default" w:ascii="Segoe UI" w:hAnsi="Segoe UI" w:cs="Segoe UI"/>
      <w:i/>
      <w:iCs/>
      <w:color w:val="FF0000"/>
      <w:sz w:val="18"/>
      <w:szCs w:val="18"/>
    </w:rPr>
  </w:style>
  <w:style w:type="character" w:customStyle="1" w:styleId="25">
    <w:name w:val="cf51"/>
    <w:basedOn w:val="9"/>
    <w:qFormat/>
    <w:uiPriority w:val="0"/>
    <w:rPr>
      <w:rFonts w:hint="default" w:ascii="Segoe UI" w:hAnsi="Segoe UI" w:cs="Segoe UI"/>
      <w:b/>
      <w:bCs/>
      <w:i/>
      <w:iCs/>
      <w:sz w:val="18"/>
      <w:szCs w:val="18"/>
    </w:rPr>
  </w:style>
  <w:style w:type="paragraph" w:customStyle="1" w:styleId="26">
    <w:name w:val="Preâmbulo"/>
    <w:basedOn w:val="1"/>
    <w:link w:val="27"/>
    <w:qFormat/>
    <w:uiPriority w:val="0"/>
    <w:pPr>
      <w:spacing w:before="480" w:after="120" w:line="360" w:lineRule="auto"/>
      <w:ind w:left="4253" w:right="-17"/>
    </w:pPr>
    <w:rPr>
      <w:rFonts w:ascii="Arial" w:hAnsi="Arial" w:eastAsia="Arial" w:cs="Arial"/>
      <w:bCs/>
      <w:kern w:val="0"/>
      <w:sz w:val="20"/>
    </w:rPr>
  </w:style>
  <w:style w:type="character" w:customStyle="1" w:styleId="27">
    <w:name w:val="Preâmbulo Char"/>
    <w:basedOn w:val="9"/>
    <w:link w:val="26"/>
    <w:qFormat/>
    <w:uiPriority w:val="0"/>
    <w:rPr>
      <w:rFonts w:ascii="Arial" w:hAnsi="Arial" w:eastAsia="Arial" w:cs="Arial"/>
      <w:bCs/>
    </w:rPr>
  </w:style>
  <w:style w:type="character" w:customStyle="1" w:styleId="28">
    <w:name w:val="Texto de comentário Char"/>
    <w:basedOn w:val="9"/>
    <w:link w:val="4"/>
    <w:qFormat/>
    <w:uiPriority w:val="99"/>
    <w:rPr>
      <w:rFonts w:eastAsia="SimSun" w:asciiTheme="minorHAnsi" w:hAnsiTheme="minorHAnsi" w:cstheme="minorBidi"/>
      <w:kern w:val="2"/>
      <w:sz w:val="21"/>
    </w:rPr>
  </w:style>
  <w:style w:type="character" w:customStyle="1" w:styleId="29">
    <w:name w:val="Assunto do comentário Char"/>
    <w:basedOn w:val="28"/>
    <w:link w:val="7"/>
    <w:qFormat/>
    <w:uiPriority w:val="0"/>
    <w:rPr>
      <w:rFonts w:eastAsia="SimSun" w:asciiTheme="minorHAnsi" w:hAnsiTheme="minorHAnsi" w:cstheme="minorBidi"/>
      <w:b/>
      <w:bCs/>
      <w:kern w:val="2"/>
      <w:sz w:val="21"/>
    </w:rPr>
  </w:style>
  <w:style w:type="paragraph" w:customStyle="1" w:styleId="30">
    <w:name w:val="Nivel 5"/>
    <w:basedOn w:val="17"/>
    <w:qFormat/>
    <w:uiPriority w:val="0"/>
    <w:pPr>
      <w:numPr>
        <w:ilvl w:val="0"/>
        <w:numId w:val="0"/>
      </w:numPr>
      <w:spacing w:before="120" w:after="120"/>
      <w:ind w:left="1276"/>
    </w:pPr>
    <w:rPr>
      <w:rFonts w:ascii="Arial" w:hAnsi="Arial" w:eastAsiaTheme="minorEastAsia"/>
    </w:rPr>
  </w:style>
  <w:style w:type="character" w:customStyle="1" w:styleId="31">
    <w:name w:val="Nivel 2 Char"/>
    <w:basedOn w:val="9"/>
    <w:link w:val="14"/>
    <w:qFormat/>
    <w:locked/>
    <w:uiPriority w:val="0"/>
    <w:rPr>
      <w:rFonts w:eastAsia="Arial Unicode MS"/>
      <w:b/>
    </w:rPr>
  </w:style>
  <w:style w:type="character" w:customStyle="1" w:styleId="32">
    <w:name w:val="Nivel 3 Char"/>
    <w:basedOn w:val="9"/>
    <w:link w:val="16"/>
    <w:qFormat/>
    <w:uiPriority w:val="0"/>
    <w:rPr>
      <w:rFonts w:eastAsia="Arial Unicode MS" w:cs="Arial"/>
      <w:color w:val="000000"/>
    </w:rPr>
  </w:style>
  <w:style w:type="paragraph" w:customStyle="1" w:styleId="33">
    <w:name w:val="Revision"/>
    <w:hidden/>
    <w:unhideWhenUsed/>
    <w:qFormat/>
    <w:uiPriority w:val="99"/>
    <w:rPr>
      <w:rFonts w:eastAsia="SimSun" w:asciiTheme="minorHAnsi" w:hAnsiTheme="minorHAnsi" w:cstheme="minorBidi"/>
      <w:kern w:val="2"/>
      <w:sz w:val="21"/>
      <w:lang w:val="pt-BR" w:eastAsia="pt-BR" w:bidi="ar-SA"/>
    </w:rPr>
  </w:style>
  <w:style w:type="character" w:customStyle="1" w:styleId="34">
    <w:name w:val="Nivel 01 Char"/>
    <w:basedOn w:val="9"/>
    <w:link w:val="19"/>
    <w:qFormat/>
    <w:uiPriority w:val="0"/>
    <w:rPr>
      <w:rFonts w:ascii="Arial" w:hAnsi="Arial" w:cs="Arial" w:eastAsiaTheme="majorEastAsia"/>
      <w:b/>
      <w:bCs/>
      <w:kern w:val="2"/>
    </w:rPr>
  </w:style>
  <w:style w:type="paragraph" w:customStyle="1" w:styleId="35">
    <w:name w:val="ou"/>
    <w:basedOn w:val="15"/>
    <w:link w:val="36"/>
    <w:qFormat/>
    <w:uiPriority w:val="0"/>
    <w:pPr>
      <w:spacing w:before="60" w:after="60" w:line="259" w:lineRule="auto"/>
      <w:ind w:left="0"/>
      <w:contextualSpacing w:val="0"/>
      <w:jc w:val="center"/>
    </w:pPr>
    <w:rPr>
      <w:rFonts w:ascii="Arial" w:hAnsi="Arial" w:cs="Arial" w:eastAsiaTheme="minorHAnsi"/>
      <w:b/>
      <w:bCs/>
      <w:i/>
      <w:iCs/>
      <w:color w:val="FF0000"/>
      <w:kern w:val="0"/>
      <w:sz w:val="24"/>
      <w:szCs w:val="24"/>
      <w:u w:val="single"/>
    </w:rPr>
  </w:style>
  <w:style w:type="character" w:customStyle="1" w:styleId="36">
    <w:name w:val="ou Char"/>
    <w:basedOn w:val="9"/>
    <w:link w:val="35"/>
    <w:qFormat/>
    <w:uiPriority w:val="0"/>
    <w:rPr>
      <w:rFonts w:ascii="Arial" w:hAnsi="Arial" w:cs="Arial" w:eastAsiaTheme="minorHAnsi"/>
      <w:b/>
      <w:bCs/>
      <w:i/>
      <w:iCs/>
      <w:color w:val="FF0000"/>
      <w:sz w:val="24"/>
      <w:szCs w:val="24"/>
      <w:u w:val="single"/>
    </w:rPr>
  </w:style>
  <w:style w:type="paragraph" w:customStyle="1" w:styleId="37">
    <w:name w:val="Nível 3-R"/>
    <w:basedOn w:val="16"/>
    <w:link w:val="39"/>
    <w:qFormat/>
    <w:uiPriority w:val="0"/>
    <w:pPr>
      <w:spacing w:before="120" w:after="120"/>
      <w:ind w:left="284" w:firstLine="0"/>
    </w:pPr>
    <w:rPr>
      <w:rFonts w:ascii="Arial" w:hAnsi="Arial"/>
      <w:i/>
      <w:iCs/>
      <w:color w:val="FF0000"/>
    </w:rPr>
  </w:style>
  <w:style w:type="character" w:customStyle="1" w:styleId="38">
    <w:name w:val="Nível 2 -Red Char"/>
    <w:basedOn w:val="31"/>
    <w:link w:val="18"/>
    <w:qFormat/>
    <w:uiPriority w:val="0"/>
    <w:rPr>
      <w:rFonts w:eastAsia="Arial Unicode MS"/>
      <w:i/>
      <w:iCs/>
      <w:color w:val="FF0000"/>
    </w:rPr>
  </w:style>
  <w:style w:type="character" w:customStyle="1" w:styleId="39">
    <w:name w:val="Nível 3-R Char"/>
    <w:basedOn w:val="32"/>
    <w:link w:val="37"/>
    <w:qFormat/>
    <w:uiPriority w:val="0"/>
    <w:rPr>
      <w:rFonts w:ascii="Arial" w:hAnsi="Arial" w:eastAsia="Arial Unicode MS" w:cs="Arial"/>
      <w:i/>
      <w:iCs/>
      <w:color w:val="FF0000"/>
    </w:rPr>
  </w:style>
  <w:style w:type="paragraph" w:customStyle="1" w:styleId="40">
    <w:name w:val="Nível 4-R"/>
    <w:basedOn w:val="17"/>
    <w:link w:val="41"/>
    <w:qFormat/>
    <w:uiPriority w:val="0"/>
    <w:pPr>
      <w:spacing w:before="120" w:after="120"/>
      <w:ind w:left="851" w:firstLine="0"/>
    </w:pPr>
    <w:rPr>
      <w:rFonts w:ascii="Arial" w:hAnsi="Arial" w:eastAsiaTheme="minorEastAsia"/>
      <w:i/>
      <w:iCs/>
      <w:color w:val="FF0000"/>
    </w:rPr>
  </w:style>
  <w:style w:type="character" w:customStyle="1" w:styleId="41">
    <w:name w:val="Nível 4-R Char"/>
    <w:basedOn w:val="9"/>
    <w:link w:val="40"/>
    <w:qFormat/>
    <w:uiPriority w:val="0"/>
    <w:rPr>
      <w:rFonts w:ascii="Arial" w:hAnsi="Arial" w:cs="Arial"/>
      <w:i/>
      <w:iCs/>
      <w:color w:val="FF0000"/>
    </w:rPr>
  </w:style>
  <w:style w:type="character" w:customStyle="1" w:styleId="42">
    <w:name w:val="Parágrafo da Lista Char"/>
    <w:basedOn w:val="9"/>
    <w:link w:val="15"/>
    <w:qFormat/>
    <w:uiPriority w:val="34"/>
    <w:rPr>
      <w:rFonts w:eastAsia="SimSun" w:asciiTheme="minorHAnsi" w:hAnsiTheme="minorHAnsi" w:cstheme="minorBidi"/>
      <w:kern w:val="2"/>
      <w:sz w:val="21"/>
    </w:rPr>
  </w:style>
  <w:style w:type="character" w:customStyle="1" w:styleId="43">
    <w:name w:val="Nivel 4 Char"/>
    <w:basedOn w:val="9"/>
    <w:link w:val="17"/>
    <w:qFormat/>
    <w:uiPriority w:val="0"/>
    <w:rPr>
      <w:rFonts w:eastAsia="Arial Unicode MS" w:cs="Arial"/>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6362</Words>
  <Characters>34359</Characters>
  <Lines>286</Lines>
  <Paragraphs>81</Paragraphs>
  <TotalTime>12</TotalTime>
  <ScaleCrop>false</ScaleCrop>
  <LinksUpToDate>false</LinksUpToDate>
  <CharactersWithSpaces>40640</CharactersWithSpaces>
  <Application>WPS Office_11.2.0.9453_F1E327BC-269C-435d-A152-05C5408002CA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2024-02-26T02:39:00Z</dcterms:created>
  <dc:creator>jonieli.neitzl</dc:creator>
  <cp:lastModifiedBy>vanderlanewolfgran</cp:lastModifiedBy>
  <cp:lastPrinted>2024-02-06T12:48:00Z</cp:lastPrinted>
  <dcterms:modified xsi:type="dcterms:W3CDTF">2025-03-13T16:42:01Z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1046-11.2.0.9453</vt:lpwstr>
  </property>
  <property fmtid="{D5CDD505-2E9C-101B-9397-08002B2CF9AE}" pid="3" name="ICV">
    <vt:lpwstr>84BC5A45556145439F3A4D7BC361658A_13</vt:lpwstr>
  </property>
</Properties>
</file>